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outlineLvl w:val="0"/>
        <w:rPr>
          <w:rFonts w:hint="eastAsia" w:ascii="方正小标宋_GBK" w:eastAsia="方正小标宋_GBK"/>
          <w:sz w:val="38"/>
          <w:szCs w:val="38"/>
          <w:lang w:eastAsia="zh-CN"/>
        </w:rPr>
      </w:pPr>
      <w:r>
        <w:rPr>
          <w:rFonts w:hint="eastAsia" w:ascii="方正小标宋_GBK" w:eastAsia="方正小标宋_GBK"/>
          <w:sz w:val="38"/>
          <w:szCs w:val="38"/>
        </w:rPr>
        <w:t>舟山绿色石化基地拓展区总体发展规划</w:t>
      </w:r>
      <w:r>
        <w:rPr>
          <w:rFonts w:hint="eastAsia" w:ascii="方正小标宋_GBK" w:eastAsia="方正小标宋_GBK"/>
          <w:sz w:val="38"/>
          <w:szCs w:val="38"/>
          <w:lang w:eastAsia="zh-CN"/>
        </w:rPr>
        <w:t>（</w:t>
      </w:r>
      <w:r>
        <w:rPr>
          <w:rFonts w:hint="eastAsia" w:ascii="方正小标宋_GBK" w:eastAsia="方正小标宋_GBK"/>
          <w:sz w:val="38"/>
          <w:szCs w:val="38"/>
          <w:lang w:val="en-US" w:eastAsia="zh-CN"/>
        </w:rPr>
        <w:t>修编</w:t>
      </w:r>
      <w:r>
        <w:rPr>
          <w:rFonts w:hint="eastAsia" w:ascii="方正小标宋_GBK" w:eastAsia="方正小标宋_GBK"/>
          <w:sz w:val="38"/>
          <w:szCs w:val="38"/>
          <w:lang w:eastAsia="zh-CN"/>
        </w:rPr>
        <w:t>）</w:t>
      </w:r>
    </w:p>
    <w:p>
      <w:pPr>
        <w:adjustRightInd w:val="0"/>
        <w:snapToGrid w:val="0"/>
        <w:jc w:val="center"/>
        <w:outlineLvl w:val="0"/>
        <w:rPr>
          <w:rFonts w:hint="eastAsia"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outlineLvl w:val="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 月  </w:t>
      </w:r>
      <w:r>
        <w:rPr>
          <w:rFonts w:hint="eastAsia"/>
          <w:b/>
          <w:sz w:val="24"/>
          <w:szCs w:val="24"/>
          <w:u w:val="single"/>
          <w:lang w:val="en-US" w:eastAsia="zh-CN"/>
        </w:rPr>
        <w:t xml:space="preserve"> </w:t>
      </w:r>
      <w:r>
        <w:rPr>
          <w:b/>
          <w:sz w:val="24"/>
          <w:szCs w:val="24"/>
          <w:u w:val="single"/>
        </w:rPr>
        <w:t xml:space="preserve"> 日</w:t>
      </w:r>
    </w:p>
    <w:tbl>
      <w:tblPr>
        <w:tblStyle w:val="2"/>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rPr>
            </w:pPr>
            <w:r>
              <w:rPr>
                <w:rFonts w:hint="eastAsia" w:ascii="宋体" w:hAnsi="宋体" w:eastAsia="宋体"/>
                <w:sz w:val="21"/>
                <w:szCs w:val="21"/>
              </w:rPr>
              <w:t>舟山绿色石化基地拓展区总体发展规划（修编）</w:t>
            </w:r>
          </w:p>
          <w:p>
            <w:pPr>
              <w:adjustRightInd w:val="0"/>
              <w:snapToGrid w:val="0"/>
              <w:jc w:val="center"/>
              <w:rPr>
                <w:rFonts w:hint="default" w:ascii="宋体" w:hAnsi="宋体" w:eastAsia="宋体"/>
                <w:sz w:val="21"/>
                <w:szCs w:val="21"/>
                <w:lang w:val="en-US" w:eastAsia="zh-CN"/>
              </w:rPr>
            </w:pPr>
            <w:r>
              <w:rPr>
                <w:rFonts w:hint="eastAsia" w:ascii="宋体" w:hAnsi="宋体" w:eastAsia="宋体"/>
                <w:sz w:val="21"/>
                <w:szCs w:val="21"/>
              </w:rPr>
              <w:t>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24" w:leftChars="195" w:firstLine="0" w:firstLineChars="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modern"/>
    <w:pitch w:val="default"/>
    <w:sig w:usb0="00000000" w:usb1="00000000" w:usb2="00000009" w:usb3="00000000" w:csb0="400001FF" w:csb1="FFFF0000"/>
  </w:font>
  <w:font w:name="宋体">
    <w:altName w:val="方正书宋_GBK"/>
    <w:panose1 w:val="02010600030101010101"/>
    <w:charset w:val="88"/>
    <w:family w:val="modern"/>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DB53634"/>
    <w:rsid w:val="2486178D"/>
    <w:rsid w:val="257A56AE"/>
    <w:rsid w:val="3EEDB1B3"/>
    <w:rsid w:val="40C05417"/>
    <w:rsid w:val="44EB321A"/>
    <w:rsid w:val="617505A6"/>
    <w:rsid w:val="62357FD8"/>
    <w:rsid w:val="6D535020"/>
    <w:rsid w:val="738B0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2018-10-24T10:14:00Z</dcterms:created>
  <dc:creator>君榕</dc:creator>
  <cp:lastModifiedBy>user</cp:lastModifiedBy>
  <dcterms:modified xsi:type="dcterms:W3CDTF">2022-10-31T10:11:50Z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