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64" w:rsidRDefault="004F7A64" w:rsidP="004F7A64">
      <w:pPr>
        <w:adjustRightInd w:val="0"/>
        <w:snapToGrid w:val="0"/>
        <w:spacing w:line="640" w:lineRule="exact"/>
        <w:jc w:val="center"/>
        <w:rPr>
          <w:rFonts w:ascii="方正小标宋简体" w:eastAsia="方正小标宋简体" w:hint="eastAsia"/>
          <w:sz w:val="44"/>
          <w:szCs w:val="44"/>
        </w:rPr>
      </w:pPr>
      <w:r>
        <w:rPr>
          <w:rFonts w:ascii="方正小标宋简体" w:eastAsia="方正小标宋简体" w:hint="eastAsia"/>
          <w:sz w:val="44"/>
          <w:szCs w:val="44"/>
        </w:rPr>
        <w:t>金塘低效企业整治提升工作方案</w:t>
      </w:r>
    </w:p>
    <w:p w:rsidR="004F7A64" w:rsidRDefault="004F7A64" w:rsidP="004F7A64">
      <w:pPr>
        <w:spacing w:line="560" w:lineRule="exact"/>
        <w:ind w:firstLineChars="200" w:firstLine="640"/>
        <w:rPr>
          <w:rFonts w:ascii="仿宋_GB2312" w:eastAsia="仿宋_GB2312" w:hAnsi="仿宋_GB2312" w:cs="仿宋_GB2312"/>
          <w:bCs/>
          <w:sz w:val="32"/>
          <w:szCs w:val="32"/>
        </w:rPr>
      </w:pPr>
    </w:p>
    <w:p w:rsidR="004F7A64" w:rsidRDefault="004F7A64" w:rsidP="004F7A64">
      <w:pPr>
        <w:adjustRightInd w:val="0"/>
        <w:snapToGrid w:val="0"/>
        <w:spacing w:line="560" w:lineRule="exact"/>
        <w:ind w:firstLineChars="200" w:firstLine="640"/>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为深入贯彻落实省、市、区相关会议精神，加快推进城市有机更新和传统产业转型升级，根据建设“四个舟山”、展示“重要窗口”海岛风景线的总体要求，“十四五”期间，金</w:t>
      </w:r>
      <w:proofErr w:type="gramStart"/>
      <w:r>
        <w:rPr>
          <w:rFonts w:ascii="仿宋_GB2312" w:eastAsia="仿宋_GB2312" w:hAnsi="仿宋_GB2312" w:cs="仿宋_GB2312" w:hint="eastAsia"/>
          <w:bCs/>
          <w:sz w:val="32"/>
          <w:szCs w:val="32"/>
        </w:rPr>
        <w:t>塘重点</w:t>
      </w:r>
      <w:proofErr w:type="gramEnd"/>
      <w:r>
        <w:rPr>
          <w:rFonts w:ascii="仿宋_GB2312" w:eastAsia="仿宋_GB2312" w:hAnsi="仿宋_GB2312" w:cs="仿宋_GB2312" w:hint="eastAsia"/>
          <w:bCs/>
          <w:sz w:val="32"/>
          <w:szCs w:val="32"/>
        </w:rPr>
        <w:t>推进低效企业整治提升，提升资源要素产出效率。现就全面加快推进区域低效企业整治提升工作，制定本方案。</w:t>
      </w:r>
    </w:p>
    <w:p w:rsidR="004F7A64" w:rsidRDefault="004F7A64" w:rsidP="004F7A6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一、总体要求</w:t>
      </w:r>
    </w:p>
    <w:p w:rsidR="004F7A64" w:rsidRDefault="004F7A64" w:rsidP="004F7A64">
      <w:pPr>
        <w:adjustRightInd w:val="0"/>
        <w:snapToGrid w:val="0"/>
        <w:spacing w:line="560" w:lineRule="exact"/>
        <w:ind w:firstLineChars="200" w:firstLine="643"/>
        <w:rPr>
          <w:rFonts w:ascii="楷体_GB2312" w:eastAsia="楷体_GB2312" w:hAnsi="楷体_GB2312" w:cs="楷体_GB2312"/>
          <w:b/>
          <w:sz w:val="32"/>
          <w:szCs w:val="32"/>
          <w:shd w:val="clear" w:color="auto" w:fill="FFFFFF"/>
        </w:rPr>
      </w:pPr>
      <w:r>
        <w:rPr>
          <w:rFonts w:ascii="楷体_GB2312" w:eastAsia="楷体_GB2312" w:hAnsi="楷体_GB2312" w:cs="楷体_GB2312" w:hint="eastAsia"/>
          <w:b/>
          <w:sz w:val="32"/>
          <w:szCs w:val="32"/>
          <w:shd w:val="clear" w:color="auto" w:fill="FFFFFF"/>
        </w:rPr>
        <w:t>（一）指导思想</w:t>
      </w:r>
    </w:p>
    <w:p w:rsidR="004F7A64" w:rsidRDefault="004F7A64" w:rsidP="004F7A64">
      <w:pPr>
        <w:adjustRightInd w:val="0"/>
        <w:snapToGrid w:val="0"/>
        <w:spacing w:line="560" w:lineRule="exact"/>
        <w:ind w:firstLineChars="200" w:firstLine="640"/>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以高质量发展为主题，深入推进“亩均论英雄”改革，坚持企业主体和政府引导相结合、正向激励和反向</w:t>
      </w:r>
      <w:proofErr w:type="gramStart"/>
      <w:r>
        <w:rPr>
          <w:rFonts w:ascii="仿宋_GB2312" w:eastAsia="仿宋_GB2312" w:hAnsi="仿宋_GB2312" w:cs="仿宋_GB2312" w:hint="eastAsia"/>
          <w:color w:val="000000"/>
          <w:kern w:val="0"/>
          <w:sz w:val="32"/>
          <w:szCs w:val="32"/>
        </w:rPr>
        <w:t>倒逼相结合</w:t>
      </w:r>
      <w:proofErr w:type="gramEnd"/>
      <w:r>
        <w:rPr>
          <w:rFonts w:ascii="仿宋_GB2312" w:eastAsia="仿宋_GB2312" w:hAnsi="仿宋_GB2312" w:cs="仿宋_GB2312" w:hint="eastAsia"/>
          <w:color w:val="000000"/>
          <w:kern w:val="0"/>
          <w:sz w:val="32"/>
          <w:szCs w:val="32"/>
        </w:rPr>
        <w:t>、三年规划和分阶段实施相结合，突出改造集中区块和盘活低效用地，集聚发展优势产业、优质企业，激发金</w:t>
      </w:r>
      <w:proofErr w:type="gramStart"/>
      <w:r>
        <w:rPr>
          <w:rFonts w:ascii="仿宋_GB2312" w:eastAsia="仿宋_GB2312" w:hAnsi="仿宋_GB2312" w:cs="仿宋_GB2312" w:hint="eastAsia"/>
          <w:color w:val="000000"/>
          <w:kern w:val="0"/>
          <w:sz w:val="32"/>
          <w:szCs w:val="32"/>
        </w:rPr>
        <w:t>塘传统</w:t>
      </w:r>
      <w:proofErr w:type="gramEnd"/>
      <w:r>
        <w:rPr>
          <w:rFonts w:ascii="仿宋_GB2312" w:eastAsia="仿宋_GB2312" w:hAnsi="仿宋_GB2312" w:cs="仿宋_GB2312" w:hint="eastAsia"/>
          <w:color w:val="000000"/>
          <w:kern w:val="0"/>
          <w:sz w:val="32"/>
          <w:szCs w:val="32"/>
        </w:rPr>
        <w:t>产业转型升级和动能转换新活力。</w:t>
      </w:r>
    </w:p>
    <w:p w:rsidR="004F7A64" w:rsidRDefault="004F7A64" w:rsidP="004F7A64">
      <w:pPr>
        <w:adjustRightInd w:val="0"/>
        <w:snapToGrid w:val="0"/>
        <w:spacing w:line="560" w:lineRule="exact"/>
        <w:ind w:firstLineChars="200" w:firstLine="643"/>
        <w:rPr>
          <w:rFonts w:ascii="楷体_GB2312" w:eastAsia="楷体_GB2312" w:hAnsi="楷体_GB2312" w:cs="楷体_GB2312" w:hint="eastAsia"/>
          <w:b/>
          <w:sz w:val="32"/>
          <w:szCs w:val="32"/>
          <w:shd w:val="clear" w:color="auto" w:fill="FFFFFF"/>
        </w:rPr>
      </w:pPr>
      <w:r>
        <w:rPr>
          <w:rFonts w:ascii="楷体_GB2312" w:eastAsia="楷体_GB2312" w:hAnsi="楷体_GB2312" w:cs="楷体_GB2312" w:hint="eastAsia"/>
          <w:b/>
          <w:sz w:val="32"/>
          <w:szCs w:val="32"/>
          <w:shd w:val="clear" w:color="auto" w:fill="FFFFFF"/>
        </w:rPr>
        <w:t>（二）提升对象</w:t>
      </w:r>
    </w:p>
    <w:p w:rsidR="004F7A64" w:rsidRDefault="004F7A64" w:rsidP="004F7A64">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低效企业。</w:t>
      </w:r>
      <w:r>
        <w:rPr>
          <w:rFonts w:ascii="仿宋_GB2312" w:eastAsia="仿宋_GB2312" w:hAnsi="仿宋_GB2312" w:cs="仿宋_GB2312" w:hint="eastAsia"/>
          <w:color w:val="000000"/>
          <w:sz w:val="32"/>
          <w:szCs w:val="32"/>
        </w:rPr>
        <w:t>按照省“亩均论英雄”评价标准，除民生类、公益类企业、保护期内新供地企业和“小升规”企业外，2021年亩均</w:t>
      </w:r>
      <w:r>
        <w:rPr>
          <w:rFonts w:ascii="仿宋_GB2312" w:eastAsia="仿宋_GB2312" w:hAnsi="仿宋_GB2312" w:cs="仿宋_GB2312" w:hint="eastAsia"/>
          <w:sz w:val="32"/>
          <w:szCs w:val="32"/>
        </w:rPr>
        <w:t>税收低于3万元的工业、服务业和港口物流等企业；2022年</w:t>
      </w:r>
      <w:r>
        <w:rPr>
          <w:rFonts w:ascii="仿宋_GB2312" w:eastAsia="仿宋_GB2312" w:hAnsi="仿宋_GB2312" w:cs="仿宋_GB2312" w:hint="eastAsia"/>
          <w:color w:val="000000"/>
          <w:sz w:val="32"/>
          <w:szCs w:val="32"/>
        </w:rPr>
        <w:t>亩均</w:t>
      </w:r>
      <w:r>
        <w:rPr>
          <w:rFonts w:ascii="仿宋_GB2312" w:eastAsia="仿宋_GB2312" w:hAnsi="仿宋_GB2312" w:cs="仿宋_GB2312" w:hint="eastAsia"/>
          <w:sz w:val="32"/>
          <w:szCs w:val="32"/>
        </w:rPr>
        <w:t>税收低于4万元的工业、服务业和港口物流等企业；2023年</w:t>
      </w:r>
      <w:r>
        <w:rPr>
          <w:rFonts w:ascii="仿宋_GB2312" w:eastAsia="仿宋_GB2312" w:hAnsi="仿宋_GB2312" w:cs="仿宋_GB2312" w:hint="eastAsia"/>
          <w:color w:val="000000"/>
          <w:sz w:val="32"/>
          <w:szCs w:val="32"/>
        </w:rPr>
        <w:t>亩均</w:t>
      </w:r>
      <w:r>
        <w:rPr>
          <w:rFonts w:ascii="仿宋_GB2312" w:eastAsia="仿宋_GB2312" w:hAnsi="仿宋_GB2312" w:cs="仿宋_GB2312" w:hint="eastAsia"/>
          <w:sz w:val="32"/>
          <w:szCs w:val="32"/>
        </w:rPr>
        <w:t>税收低于5万元的工业、服务业和港口物流等企业。亩均税收以上年度统计核实数为准。</w:t>
      </w:r>
    </w:p>
    <w:p w:rsidR="004F7A64" w:rsidRDefault="004F7A64" w:rsidP="004F7A64">
      <w:pPr>
        <w:adjustRightInd w:val="0"/>
        <w:snapToGrid w:val="0"/>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低效区块。</w:t>
      </w:r>
      <w:r>
        <w:rPr>
          <w:rFonts w:ascii="仿宋_GB2312" w:eastAsia="仿宋_GB2312" w:hAnsi="仿宋_GB2312" w:cs="仿宋_GB2312" w:hint="eastAsia"/>
          <w:sz w:val="32"/>
          <w:szCs w:val="32"/>
        </w:rPr>
        <w:t>低效企业或“低散乱”企业相对集中的区块，以及现有企业不符合城市规划布局调整的区块</w:t>
      </w:r>
      <w:r>
        <w:rPr>
          <w:rFonts w:ascii="仿宋_GB2312" w:eastAsia="仿宋_GB2312" w:hAnsi="仿宋_GB2312" w:cs="仿宋_GB2312" w:hint="eastAsia"/>
          <w:color w:val="000000"/>
          <w:sz w:val="32"/>
          <w:szCs w:val="32"/>
        </w:rPr>
        <w:t>。</w:t>
      </w:r>
    </w:p>
    <w:p w:rsidR="004F7A64" w:rsidRDefault="004F7A64" w:rsidP="004F7A64">
      <w:pPr>
        <w:adjustRightInd w:val="0"/>
        <w:snapToGrid w:val="0"/>
        <w:spacing w:line="560" w:lineRule="exact"/>
        <w:ind w:firstLineChars="200" w:firstLine="643"/>
        <w:rPr>
          <w:rFonts w:ascii="仿宋_GB2312" w:eastAsia="仿宋_GB2312" w:cs="仿宋_GB2312"/>
          <w:bCs/>
          <w:sz w:val="32"/>
          <w:szCs w:val="32"/>
        </w:rPr>
      </w:pP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低效用地。</w:t>
      </w:r>
      <w:r>
        <w:rPr>
          <w:rFonts w:ascii="仿宋_GB2312" w:eastAsia="仿宋_GB2312" w:hAnsi="仿宋_GB2312" w:cs="仿宋_GB2312" w:hint="eastAsia"/>
          <w:sz w:val="32"/>
          <w:szCs w:val="32"/>
        </w:rPr>
        <w:t>低效企业中闲置未开发利用的土地及厂房、</w:t>
      </w:r>
      <w:r>
        <w:rPr>
          <w:rFonts w:ascii="仿宋_GB2312" w:eastAsia="仿宋_GB2312" w:hAnsi="仿宋_GB2312" w:cs="仿宋_GB2312" w:hint="eastAsia"/>
          <w:sz w:val="32"/>
          <w:szCs w:val="32"/>
        </w:rPr>
        <w:lastRenderedPageBreak/>
        <w:t>仓储、商铺、办公楼等，包括</w:t>
      </w:r>
      <w:r>
        <w:rPr>
          <w:rFonts w:ascii="仿宋_GB2312" w:eastAsia="仿宋_GB2312" w:hAnsi="仿宋_GB2312" w:cs="仿宋_GB2312" w:hint="eastAsia"/>
          <w:color w:val="000000"/>
          <w:sz w:val="32"/>
          <w:szCs w:val="32"/>
        </w:rPr>
        <w:t>因企业破产、行政关停导致长期闲置的，因企业自身原因停产、半停产或出租给“低散乱”经营</w:t>
      </w:r>
      <w:proofErr w:type="gramStart"/>
      <w:r>
        <w:rPr>
          <w:rFonts w:ascii="仿宋_GB2312" w:eastAsia="仿宋_GB2312" w:hAnsi="仿宋_GB2312" w:cs="仿宋_GB2312" w:hint="eastAsia"/>
          <w:color w:val="000000"/>
          <w:sz w:val="32"/>
          <w:szCs w:val="32"/>
        </w:rPr>
        <w:t>户导致</w:t>
      </w:r>
      <w:proofErr w:type="gramEnd"/>
      <w:r>
        <w:rPr>
          <w:rFonts w:ascii="仿宋_GB2312" w:eastAsia="仿宋_GB2312" w:hAnsi="仿宋_GB2312" w:cs="仿宋_GB2312" w:hint="eastAsia"/>
          <w:color w:val="000000"/>
          <w:sz w:val="32"/>
          <w:szCs w:val="32"/>
        </w:rPr>
        <w:t>长期未开发利用或开发利用不充分的，</w:t>
      </w:r>
      <w:proofErr w:type="gramStart"/>
      <w:r>
        <w:rPr>
          <w:rFonts w:ascii="仿宋_GB2312" w:eastAsia="仿宋_GB2312" w:hAnsi="仿宋_GB2312" w:cs="仿宋_GB2312" w:hint="eastAsia"/>
          <w:color w:val="000000"/>
          <w:sz w:val="32"/>
          <w:szCs w:val="32"/>
        </w:rPr>
        <w:t>经收购</w:t>
      </w:r>
      <w:proofErr w:type="gramEnd"/>
      <w:r>
        <w:rPr>
          <w:rFonts w:ascii="仿宋_GB2312" w:eastAsia="仿宋_GB2312" w:hAnsi="仿宋_GB2312" w:cs="仿宋_GB2312" w:hint="eastAsia"/>
          <w:color w:val="000000"/>
          <w:sz w:val="32"/>
          <w:szCs w:val="32"/>
        </w:rPr>
        <w:t>重组、司法拍卖、政府收储等变更所有人但仍未有效开发的。</w:t>
      </w:r>
    </w:p>
    <w:p w:rsidR="004F7A64" w:rsidRDefault="004F7A64" w:rsidP="004F7A64">
      <w:pPr>
        <w:adjustRightInd w:val="0"/>
        <w:snapToGrid w:val="0"/>
        <w:spacing w:line="560" w:lineRule="exact"/>
        <w:ind w:firstLineChars="200" w:firstLine="643"/>
        <w:rPr>
          <w:rFonts w:ascii="楷体_GB2312" w:eastAsia="楷体_GB2312" w:hAnsi="楷体_GB2312" w:cs="楷体_GB2312"/>
          <w:b/>
          <w:sz w:val="32"/>
          <w:szCs w:val="32"/>
          <w:shd w:val="clear" w:color="auto" w:fill="FFFFFF"/>
        </w:rPr>
      </w:pPr>
      <w:r>
        <w:rPr>
          <w:rFonts w:ascii="楷体_GB2312" w:eastAsia="楷体_GB2312" w:hAnsi="楷体_GB2312" w:cs="楷体_GB2312" w:hint="eastAsia"/>
          <w:b/>
          <w:sz w:val="32"/>
          <w:szCs w:val="32"/>
          <w:shd w:val="clear" w:color="auto" w:fill="FFFFFF"/>
        </w:rPr>
        <w:t>（三）基本原则</w:t>
      </w:r>
    </w:p>
    <w:p w:rsidR="004F7A64" w:rsidRDefault="004F7A64" w:rsidP="004F7A64">
      <w:pPr>
        <w:adjustRightInd w:val="0"/>
        <w:snapToGrid w:val="0"/>
        <w:spacing w:line="560" w:lineRule="exact"/>
        <w:ind w:firstLineChars="200" w:firstLine="618"/>
        <w:rPr>
          <w:rFonts w:ascii="仿宋_GB2312" w:eastAsia="仿宋_GB2312"/>
          <w:spacing w:val="-6"/>
          <w:kern w:val="10"/>
          <w:sz w:val="32"/>
          <w:szCs w:val="32"/>
        </w:rPr>
      </w:pPr>
      <w:r>
        <w:rPr>
          <w:rFonts w:ascii="仿宋_GB2312" w:eastAsia="仿宋_GB2312"/>
          <w:b/>
          <w:spacing w:val="-6"/>
          <w:kern w:val="10"/>
          <w:sz w:val="32"/>
          <w:szCs w:val="32"/>
        </w:rPr>
        <w:t>1.强化责任主体</w:t>
      </w:r>
      <w:r>
        <w:rPr>
          <w:rFonts w:ascii="仿宋_GB2312" w:eastAsia="仿宋_GB2312" w:hint="eastAsia"/>
          <w:b/>
          <w:spacing w:val="-6"/>
          <w:kern w:val="10"/>
          <w:sz w:val="32"/>
          <w:szCs w:val="32"/>
        </w:rPr>
        <w:t>。</w:t>
      </w:r>
      <w:proofErr w:type="gramStart"/>
      <w:r>
        <w:rPr>
          <w:rFonts w:ascii="仿宋_GB2312" w:eastAsia="仿宋_GB2312" w:hAnsi="仿宋_GB2312" w:cs="仿宋_GB2312" w:hint="eastAsia"/>
          <w:color w:val="000000"/>
          <w:sz w:val="32"/>
          <w:szCs w:val="32"/>
        </w:rPr>
        <w:t>明确金</w:t>
      </w:r>
      <w:proofErr w:type="gramEnd"/>
      <w:r>
        <w:rPr>
          <w:rFonts w:ascii="仿宋_GB2312" w:eastAsia="仿宋_GB2312" w:hAnsi="仿宋_GB2312" w:cs="仿宋_GB2312" w:hint="eastAsia"/>
          <w:color w:val="000000"/>
          <w:sz w:val="32"/>
          <w:szCs w:val="32"/>
        </w:rPr>
        <w:t>塘管委会作为低效企业整治提升工作的责任主体，结合城市有</w:t>
      </w:r>
      <w:r>
        <w:rPr>
          <w:rFonts w:ascii="仿宋_GB2312" w:eastAsia="仿宋_GB2312" w:hAnsi="仿宋_GB2312" w:cs="仿宋_GB2312" w:hint="eastAsia"/>
          <w:sz w:val="32"/>
          <w:szCs w:val="32"/>
        </w:rPr>
        <w:t>机更新、工业土地全域治理等工作，加大政府引导和行政推动力度，建立符合实际、有操作性的长效机制。</w:t>
      </w:r>
    </w:p>
    <w:p w:rsidR="004F7A64" w:rsidRDefault="004F7A64" w:rsidP="004F7A64">
      <w:pPr>
        <w:adjustRightInd w:val="0"/>
        <w:snapToGrid w:val="0"/>
        <w:spacing w:line="560" w:lineRule="exact"/>
        <w:ind w:firstLineChars="200" w:firstLine="618"/>
        <w:rPr>
          <w:rFonts w:ascii="仿宋_GB2312" w:eastAsia="仿宋_GB2312"/>
          <w:spacing w:val="-6"/>
          <w:kern w:val="10"/>
          <w:sz w:val="32"/>
          <w:szCs w:val="32"/>
        </w:rPr>
      </w:pPr>
      <w:r>
        <w:rPr>
          <w:rFonts w:ascii="仿宋_GB2312" w:eastAsia="仿宋_GB2312"/>
          <w:b/>
          <w:spacing w:val="-6"/>
          <w:kern w:val="10"/>
          <w:sz w:val="32"/>
          <w:szCs w:val="32"/>
        </w:rPr>
        <w:t>2.</w:t>
      </w:r>
      <w:r>
        <w:rPr>
          <w:rFonts w:ascii="仿宋_GB2312" w:eastAsia="仿宋_GB2312" w:hint="eastAsia"/>
          <w:b/>
          <w:spacing w:val="-6"/>
          <w:kern w:val="10"/>
          <w:sz w:val="32"/>
          <w:szCs w:val="32"/>
        </w:rPr>
        <w:t>强化综合施策。</w:t>
      </w:r>
      <w:r>
        <w:rPr>
          <w:rFonts w:ascii="仿宋_GB2312" w:eastAsia="仿宋_GB2312" w:hAnsi="仿宋_GB2312" w:cs="仿宋_GB2312" w:hint="eastAsia"/>
          <w:sz w:val="32"/>
          <w:szCs w:val="32"/>
        </w:rPr>
        <w:t>综合运用法律、经济、行政等手段，落实企业主体，合理引导预期，激发企业动力。深化完善资源要素优化配置机制，提高低效企业生存成本。各部门统一步调、加大力度，多</w:t>
      </w:r>
      <w:proofErr w:type="gramStart"/>
      <w:r>
        <w:rPr>
          <w:rFonts w:ascii="仿宋_GB2312" w:eastAsia="仿宋_GB2312" w:hAnsi="仿宋_GB2312" w:cs="仿宋_GB2312" w:hint="eastAsia"/>
          <w:sz w:val="32"/>
          <w:szCs w:val="32"/>
        </w:rPr>
        <w:t>措</w:t>
      </w:r>
      <w:proofErr w:type="gramEnd"/>
      <w:r>
        <w:rPr>
          <w:rFonts w:ascii="仿宋_GB2312" w:eastAsia="仿宋_GB2312" w:hAnsi="仿宋_GB2312" w:cs="仿宋_GB2312" w:hint="eastAsia"/>
          <w:sz w:val="32"/>
          <w:szCs w:val="32"/>
        </w:rPr>
        <w:t>并举、有序推进，调整优化产业布局和结构。</w:t>
      </w:r>
    </w:p>
    <w:p w:rsidR="004F7A64" w:rsidRDefault="004F7A64" w:rsidP="004F7A64">
      <w:pPr>
        <w:adjustRightInd w:val="0"/>
        <w:snapToGrid w:val="0"/>
        <w:spacing w:line="560" w:lineRule="exact"/>
        <w:ind w:firstLineChars="200" w:firstLine="618"/>
        <w:rPr>
          <w:rFonts w:ascii="仿宋_GB2312" w:eastAsia="仿宋_GB2312"/>
          <w:spacing w:val="-6"/>
          <w:kern w:val="10"/>
          <w:sz w:val="32"/>
          <w:szCs w:val="32"/>
        </w:rPr>
      </w:pPr>
      <w:r>
        <w:rPr>
          <w:rFonts w:ascii="仿宋_GB2312" w:eastAsia="仿宋_GB2312"/>
          <w:b/>
          <w:spacing w:val="-6"/>
          <w:kern w:val="10"/>
          <w:sz w:val="32"/>
          <w:szCs w:val="32"/>
        </w:rPr>
        <w:t>3.</w:t>
      </w:r>
      <w:r>
        <w:rPr>
          <w:rFonts w:ascii="仿宋_GB2312" w:eastAsia="仿宋_GB2312" w:hint="eastAsia"/>
          <w:b/>
          <w:spacing w:val="-6"/>
          <w:kern w:val="10"/>
          <w:sz w:val="32"/>
          <w:szCs w:val="32"/>
        </w:rPr>
        <w:t>强化“腾笼换鸟”。</w:t>
      </w:r>
      <w:r>
        <w:rPr>
          <w:rFonts w:ascii="仿宋_GB2312" w:eastAsia="仿宋_GB2312" w:hAnsi="仿宋_GB2312" w:cs="仿宋_GB2312" w:hint="eastAsia"/>
          <w:sz w:val="32"/>
          <w:szCs w:val="32"/>
        </w:rPr>
        <w:t>依法关停产出效益低且提升无望的低效企业，采取多种手段整</w:t>
      </w:r>
      <w:r>
        <w:rPr>
          <w:rFonts w:ascii="仿宋_GB2312" w:eastAsia="仿宋_GB2312" w:hAnsi="仿宋_GB2312" w:cs="仿宋_GB2312" w:hint="eastAsia"/>
          <w:color w:val="000000"/>
          <w:sz w:val="32"/>
          <w:szCs w:val="32"/>
        </w:rPr>
        <w:t>治低效区块</w:t>
      </w:r>
      <w:r>
        <w:rPr>
          <w:rFonts w:ascii="仿宋_GB2312" w:eastAsia="仿宋_GB2312" w:hAnsi="仿宋_GB2312" w:cs="仿宋_GB2312" w:hint="eastAsia"/>
          <w:sz w:val="32"/>
          <w:szCs w:val="32"/>
        </w:rPr>
        <w:t>和低效用地，对清理整合出来的土地和厂房，按照节约集约原则，合理安排新产能新项目，提高土地利用水平和产出率。</w:t>
      </w:r>
    </w:p>
    <w:p w:rsidR="004F7A64" w:rsidRDefault="004F7A64" w:rsidP="004F7A6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bCs/>
          <w:sz w:val="32"/>
          <w:szCs w:val="32"/>
        </w:rPr>
        <w:t>二、工作目标</w:t>
      </w:r>
    </w:p>
    <w:p w:rsidR="004F7A64" w:rsidRDefault="004F7A64" w:rsidP="004F7A64">
      <w:pPr>
        <w:adjustRightInd w:val="0"/>
        <w:snapToGrid w:val="0"/>
        <w:spacing w:line="560" w:lineRule="exact"/>
        <w:ind w:firstLineChars="200" w:firstLine="643"/>
        <w:rPr>
          <w:rFonts w:ascii="仿宋_GB2312" w:eastAsia="仿宋_GB2312" w:hAnsi="仿宋_GB2312" w:cs="仿宋_GB2312"/>
          <w:color w:val="000000"/>
          <w:sz w:val="32"/>
          <w:szCs w:val="32"/>
        </w:rPr>
      </w:pPr>
      <w:r>
        <w:rPr>
          <w:rFonts w:ascii="楷体_GB2312" w:eastAsia="楷体_GB2312" w:hAnsi="仿宋_GB2312" w:cs="仿宋_GB2312" w:hint="eastAsia"/>
          <w:b/>
          <w:color w:val="000000"/>
          <w:sz w:val="32"/>
          <w:szCs w:val="32"/>
        </w:rPr>
        <w:t>（一）基本完成亩均</w:t>
      </w:r>
      <w:r>
        <w:rPr>
          <w:rFonts w:ascii="楷体_GB2312" w:eastAsia="楷体_GB2312" w:hAnsi="仿宋_GB2312" w:cs="仿宋_GB2312"/>
          <w:b/>
          <w:color w:val="000000"/>
          <w:sz w:val="32"/>
          <w:szCs w:val="32"/>
        </w:rPr>
        <w:t>5</w:t>
      </w:r>
      <w:r>
        <w:rPr>
          <w:rFonts w:ascii="楷体_GB2312" w:eastAsia="楷体_GB2312" w:hAnsi="仿宋_GB2312" w:cs="仿宋_GB2312" w:hint="eastAsia"/>
          <w:b/>
          <w:color w:val="000000"/>
          <w:sz w:val="32"/>
          <w:szCs w:val="32"/>
        </w:rPr>
        <w:t>万元以下低效企业整治提升。</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2022</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2023</w:t>
      </w:r>
      <w:r>
        <w:rPr>
          <w:rFonts w:ascii="仿宋_GB2312" w:eastAsia="仿宋_GB2312" w:hAnsi="仿宋_GB2312" w:cs="仿宋_GB2312" w:hint="eastAsia"/>
          <w:color w:val="000000"/>
          <w:sz w:val="32"/>
          <w:szCs w:val="32"/>
        </w:rPr>
        <w:t>年分别开展亩均税收</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万元、</w:t>
      </w:r>
      <w:r>
        <w:rPr>
          <w:rFonts w:ascii="仿宋_GB2312" w:eastAsia="仿宋_GB2312" w:hAnsi="仿宋_GB2312" w:cs="仿宋_GB2312"/>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万元和</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万元以下的工业、服务业和港口物流企业整治提升，年度整治完成率</w:t>
      </w:r>
      <w:r>
        <w:rPr>
          <w:rFonts w:ascii="仿宋_GB2312" w:eastAsia="仿宋_GB2312" w:hAnsi="仿宋_GB2312" w:cs="仿宋_GB2312"/>
          <w:color w:val="000000"/>
          <w:sz w:val="32"/>
          <w:szCs w:val="32"/>
        </w:rPr>
        <w:t>100%</w:t>
      </w:r>
      <w:r>
        <w:rPr>
          <w:rFonts w:ascii="仿宋_GB2312" w:eastAsia="仿宋_GB2312" w:hAnsi="仿宋_GB2312" w:cs="仿宋_GB2312" w:hint="eastAsia"/>
          <w:color w:val="000000"/>
          <w:sz w:val="32"/>
          <w:szCs w:val="32"/>
        </w:rPr>
        <w:t>，到</w:t>
      </w:r>
      <w:r>
        <w:rPr>
          <w:rFonts w:ascii="仿宋_GB2312" w:eastAsia="仿宋_GB2312" w:hAnsi="仿宋_GB2312" w:cs="仿宋_GB2312"/>
          <w:color w:val="000000"/>
          <w:sz w:val="32"/>
          <w:szCs w:val="32"/>
        </w:rPr>
        <w:t>2023</w:t>
      </w:r>
      <w:r>
        <w:rPr>
          <w:rFonts w:ascii="仿宋_GB2312" w:eastAsia="仿宋_GB2312" w:hAnsi="仿宋_GB2312" w:cs="仿宋_GB2312" w:hint="eastAsia"/>
          <w:color w:val="000000"/>
          <w:sz w:val="32"/>
          <w:szCs w:val="32"/>
        </w:rPr>
        <w:t>年完成全部低效企业整治提升，金塘亩均产出和效益达到全省平均水平。</w:t>
      </w:r>
    </w:p>
    <w:p w:rsidR="004F7A64" w:rsidRDefault="004F7A64" w:rsidP="004F7A64">
      <w:pPr>
        <w:adjustRightInd w:val="0"/>
        <w:snapToGrid w:val="0"/>
        <w:spacing w:line="560" w:lineRule="exact"/>
        <w:ind w:firstLineChars="200" w:firstLine="643"/>
        <w:rPr>
          <w:rFonts w:ascii="仿宋_GB2312" w:eastAsia="仿宋_GB2312" w:hAnsi="仿宋_GB2312" w:cs="仿宋_GB2312"/>
          <w:sz w:val="32"/>
          <w:szCs w:val="32"/>
        </w:rPr>
      </w:pPr>
      <w:r>
        <w:rPr>
          <w:rFonts w:ascii="楷体_GB2312" w:eastAsia="楷体_GB2312" w:hAnsi="仿宋_GB2312" w:cs="仿宋_GB2312" w:hint="eastAsia"/>
          <w:b/>
          <w:color w:val="000000"/>
          <w:sz w:val="32"/>
          <w:szCs w:val="32"/>
        </w:rPr>
        <w:lastRenderedPageBreak/>
        <w:t>（二）完成一批低效企业集中的低效区块整治。</w:t>
      </w:r>
      <w:r>
        <w:rPr>
          <w:rFonts w:ascii="仿宋_GB2312" w:eastAsia="仿宋_GB2312" w:hAnsi="仿宋_GB2312" w:cs="仿宋_GB2312"/>
          <w:color w:val="000000"/>
          <w:sz w:val="32"/>
          <w:szCs w:val="32"/>
        </w:rPr>
        <w:t>2021—2023</w:t>
      </w:r>
      <w:r>
        <w:rPr>
          <w:rFonts w:ascii="仿宋_GB2312" w:eastAsia="仿宋_GB2312" w:hAnsi="仿宋_GB2312" w:cs="仿宋_GB2312" w:hint="eastAsia"/>
          <w:color w:val="000000"/>
          <w:sz w:val="32"/>
          <w:szCs w:val="32"/>
        </w:rPr>
        <w:t>年，每年都安排启动一批低效企业集中的低效区块整治。到</w:t>
      </w:r>
      <w:r>
        <w:rPr>
          <w:rFonts w:ascii="仿宋_GB2312" w:eastAsia="仿宋_GB2312" w:hAnsi="仿宋_GB2312" w:cs="仿宋_GB2312"/>
          <w:color w:val="000000"/>
          <w:sz w:val="32"/>
          <w:szCs w:val="32"/>
        </w:rPr>
        <w:t>2023</w:t>
      </w:r>
      <w:r>
        <w:rPr>
          <w:rFonts w:ascii="仿宋_GB2312" w:eastAsia="仿宋_GB2312" w:hAnsi="仿宋_GB2312" w:cs="仿宋_GB2312" w:hint="eastAsia"/>
          <w:color w:val="000000"/>
          <w:sz w:val="32"/>
          <w:szCs w:val="32"/>
        </w:rPr>
        <w:t>年，区域内低效</w:t>
      </w:r>
      <w:r>
        <w:rPr>
          <w:rFonts w:ascii="仿宋_GB2312" w:eastAsia="仿宋_GB2312" w:hAnsi="仿宋_GB2312" w:cs="仿宋_GB2312" w:hint="eastAsia"/>
          <w:sz w:val="32"/>
          <w:szCs w:val="32"/>
        </w:rPr>
        <w:t>区块的形象面貌明显改善，产业更新升级基本完成。</w:t>
      </w:r>
    </w:p>
    <w:p w:rsidR="004F7A64" w:rsidRDefault="004F7A64" w:rsidP="004F7A64">
      <w:pPr>
        <w:adjustRightInd w:val="0"/>
        <w:snapToGrid w:val="0"/>
        <w:spacing w:line="560" w:lineRule="exact"/>
        <w:ind w:firstLineChars="200" w:firstLine="643"/>
        <w:rPr>
          <w:rFonts w:ascii="仿宋_GB2312" w:eastAsia="仿宋_GB2312" w:hAnsi="仿宋_GB2312" w:cs="仿宋_GB2312" w:hint="eastAsia"/>
          <w:color w:val="000000"/>
          <w:sz w:val="32"/>
          <w:szCs w:val="32"/>
        </w:rPr>
      </w:pPr>
      <w:r>
        <w:rPr>
          <w:rFonts w:ascii="楷体_GB2312" w:eastAsia="楷体_GB2312" w:hAnsi="仿宋_GB2312" w:cs="仿宋_GB2312" w:hint="eastAsia"/>
          <w:b/>
          <w:color w:val="000000"/>
          <w:sz w:val="32"/>
          <w:szCs w:val="32"/>
        </w:rPr>
        <w:t>（三）盘活利用一批闲置低效用地。</w:t>
      </w:r>
      <w:r>
        <w:rPr>
          <w:rFonts w:ascii="仿宋_GB2312" w:eastAsia="仿宋_GB2312" w:hAnsi="仿宋_GB2312" w:cs="仿宋_GB2312" w:hint="eastAsia"/>
          <w:sz w:val="32"/>
          <w:szCs w:val="32"/>
        </w:rPr>
        <w:t>到</w:t>
      </w:r>
      <w:r>
        <w:rPr>
          <w:rFonts w:ascii="仿宋_GB2312" w:eastAsia="仿宋_GB2312" w:hAnsi="仿宋_GB2312" w:cs="仿宋_GB2312"/>
          <w:sz w:val="32"/>
          <w:szCs w:val="32"/>
        </w:rPr>
        <w:t>2023</w:t>
      </w:r>
      <w:r>
        <w:rPr>
          <w:rFonts w:ascii="仿宋_GB2312" w:eastAsia="仿宋_GB2312" w:hAnsi="仿宋_GB2312" w:cs="仿宋_GB2312" w:hint="eastAsia"/>
          <w:sz w:val="32"/>
          <w:szCs w:val="32"/>
        </w:rPr>
        <w:t>年，</w:t>
      </w:r>
      <w:r>
        <w:rPr>
          <w:rFonts w:ascii="仿宋_GB2312" w:eastAsia="仿宋_GB2312" w:hAnsi="仿宋_GB2312" w:cs="仿宋_GB2312" w:hint="eastAsia"/>
          <w:color w:val="000000"/>
          <w:sz w:val="32"/>
          <w:szCs w:val="32"/>
        </w:rPr>
        <w:t>累计盘活利用闲置低效用地</w:t>
      </w:r>
      <w:r>
        <w:rPr>
          <w:rFonts w:ascii="仿宋_GB2312" w:eastAsia="仿宋_GB2312" w:hAnsi="仿宋_GB2312" w:cs="仿宋_GB2312" w:hint="eastAsia"/>
          <w:sz w:val="32"/>
          <w:szCs w:val="32"/>
        </w:rPr>
        <w:t>200亩</w:t>
      </w:r>
      <w:r>
        <w:rPr>
          <w:rFonts w:ascii="仿宋_GB2312" w:eastAsia="仿宋_GB2312" w:hAnsi="仿宋_GB2312" w:cs="仿宋_GB2312" w:hint="eastAsia"/>
          <w:color w:val="000000"/>
          <w:sz w:val="32"/>
          <w:szCs w:val="32"/>
        </w:rPr>
        <w:t>以上（服务业办公用房等可按建筑面积折算，下同），</w:t>
      </w:r>
      <w:r>
        <w:rPr>
          <w:rFonts w:ascii="仿宋_GB2312" w:eastAsia="仿宋_GB2312" w:hAnsi="仿宋_GB2312" w:cs="仿宋_GB2312" w:hint="eastAsia"/>
          <w:color w:val="000000"/>
          <w:sz w:val="32"/>
          <w:szCs w:val="32"/>
          <w:shd w:val="clear" w:color="auto" w:fill="FFFFFF"/>
        </w:rPr>
        <w:t>招引落地一批高新项目，经济密度和产业竞争力上一个新台阶。</w:t>
      </w:r>
    </w:p>
    <w:p w:rsidR="004F7A64" w:rsidRDefault="004F7A64" w:rsidP="004F7A6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三、主要措施</w:t>
      </w:r>
    </w:p>
    <w:p w:rsidR="004F7A64" w:rsidRDefault="004F7A64" w:rsidP="004F7A64">
      <w:pPr>
        <w:adjustRightInd w:val="0"/>
        <w:snapToGrid w:val="0"/>
        <w:spacing w:line="560" w:lineRule="exact"/>
        <w:ind w:firstLineChars="200" w:firstLine="643"/>
        <w:rPr>
          <w:rFonts w:ascii="楷体_GB2312" w:eastAsia="楷体_GB2312" w:hAnsi="仿宋_GB2312" w:cs="仿宋_GB2312"/>
          <w:b/>
          <w:bCs/>
          <w:color w:val="000000"/>
          <w:sz w:val="32"/>
          <w:szCs w:val="32"/>
        </w:rPr>
      </w:pPr>
      <w:r>
        <w:rPr>
          <w:rFonts w:ascii="楷体_GB2312" w:eastAsia="楷体_GB2312" w:hAnsi="仿宋_GB2312" w:cs="仿宋_GB2312" w:hint="eastAsia"/>
          <w:b/>
          <w:bCs/>
          <w:color w:val="000000"/>
          <w:sz w:val="32"/>
          <w:szCs w:val="32"/>
        </w:rPr>
        <w:t>（一）全面摸清底数，明确任务清单。</w:t>
      </w:r>
    </w:p>
    <w:p w:rsidR="004F7A64" w:rsidRDefault="004F7A64" w:rsidP="004F7A64">
      <w:pPr>
        <w:adjustRightInd w:val="0"/>
        <w:snapToGrid w:val="0"/>
        <w:spacing w:line="560" w:lineRule="exact"/>
        <w:ind w:firstLineChars="200" w:firstLine="640"/>
        <w:rPr>
          <w:rFonts w:ascii="楷体_GB2312" w:eastAsia="楷体_GB2312" w:hAnsi="仿宋_GB2312" w:cs="仿宋_GB2312" w:hint="eastAsia"/>
          <w:color w:val="000000"/>
          <w:sz w:val="32"/>
          <w:szCs w:val="32"/>
        </w:rPr>
      </w:pPr>
      <w:r>
        <w:rPr>
          <w:rFonts w:ascii="仿宋_GB2312" w:eastAsia="仿宋_GB2312" w:hAnsi="仿宋_GB2312" w:cs="仿宋_GB2312" w:hint="eastAsia"/>
          <w:color w:val="000000"/>
          <w:sz w:val="32"/>
          <w:szCs w:val="32"/>
        </w:rPr>
        <w:t>全面摸排区域内</w:t>
      </w:r>
      <w:r>
        <w:rPr>
          <w:rFonts w:ascii="仿宋_GB2312" w:eastAsia="仿宋_GB2312" w:hAnsi="仿宋_GB2312" w:cs="仿宋_GB2312"/>
          <w:color w:val="000000"/>
          <w:sz w:val="32"/>
          <w:szCs w:val="32"/>
        </w:rPr>
        <w:t>2020</w:t>
      </w:r>
      <w:r>
        <w:rPr>
          <w:rFonts w:ascii="仿宋_GB2312" w:eastAsia="仿宋_GB2312" w:hAnsi="仿宋_GB2312" w:cs="仿宋_GB2312" w:hint="eastAsia"/>
          <w:color w:val="000000"/>
          <w:sz w:val="32"/>
          <w:szCs w:val="32"/>
        </w:rPr>
        <w:t>年度亩均税收低于</w:t>
      </w:r>
      <w:r>
        <w:rPr>
          <w:rFonts w:ascii="仿宋_GB2312" w:eastAsia="仿宋_GB2312" w:hAnsi="仿宋_GB2312" w:cs="仿宋_GB2312"/>
          <w:color w:val="000000"/>
          <w:sz w:val="32"/>
          <w:szCs w:val="32"/>
        </w:rPr>
        <w:t>3</w:t>
      </w:r>
      <w:r>
        <w:rPr>
          <w:rFonts w:ascii="仿宋_GB2312" w:eastAsia="仿宋_GB2312" w:hAnsi="仿宋_GB2312" w:cs="仿宋_GB2312" w:hint="eastAsia"/>
          <w:color w:val="000000"/>
          <w:sz w:val="32"/>
          <w:szCs w:val="32"/>
        </w:rPr>
        <w:t>万元的工业、服务业和港口物流等企业，调查摸底重点整治区块和闲置低效用地情况，</w:t>
      </w:r>
      <w:r>
        <w:rPr>
          <w:rFonts w:ascii="仿宋_GB2312" w:eastAsia="仿宋_GB2312" w:hAnsi="仿宋_GB2312" w:cs="仿宋_GB2312" w:hint="eastAsia"/>
          <w:sz w:val="32"/>
          <w:szCs w:val="32"/>
        </w:rPr>
        <w:t>建立“</w:t>
      </w:r>
      <w:r>
        <w:rPr>
          <w:rFonts w:ascii="仿宋_GB2312" w:eastAsia="仿宋_GB2312" w:hAnsi="仿宋_GB2312" w:cs="仿宋_GB2312" w:hint="eastAsia"/>
          <w:color w:val="000000"/>
          <w:sz w:val="32"/>
          <w:szCs w:val="32"/>
        </w:rPr>
        <w:t>低效企业、低效区块、低效用地</w:t>
      </w:r>
      <w:r>
        <w:rPr>
          <w:rFonts w:ascii="仿宋_GB2312" w:eastAsia="仿宋_GB2312" w:hAnsi="仿宋_GB2312" w:cs="仿宋_GB2312" w:hint="eastAsia"/>
          <w:sz w:val="32"/>
          <w:szCs w:val="32"/>
        </w:rPr>
        <w:t>”三张清单，实行全程追踪、动态管理</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各专项组</w:t>
      </w:r>
      <w:r>
        <w:rPr>
          <w:rFonts w:ascii="仿宋_GB2312" w:eastAsia="仿宋_GB2312" w:hAnsi="仿宋_GB2312" w:cs="仿宋_GB2312" w:hint="eastAsia"/>
          <w:color w:val="000000"/>
          <w:sz w:val="32"/>
          <w:szCs w:val="32"/>
        </w:rPr>
        <w:t>对照总体目标和年度任务，</w:t>
      </w:r>
      <w:r>
        <w:rPr>
          <w:rFonts w:ascii="仿宋_GB2312" w:eastAsia="仿宋_GB2312" w:hAnsi="仿宋_GB2312" w:cs="仿宋_GB2312" w:hint="eastAsia"/>
          <w:sz w:val="32"/>
          <w:szCs w:val="32"/>
        </w:rPr>
        <w:t>切实负起行业整治牵头指导作用，</w:t>
      </w:r>
      <w:r>
        <w:rPr>
          <w:rFonts w:ascii="仿宋_GB2312" w:eastAsia="仿宋_GB2312" w:hAnsi="仿宋_GB2312" w:cs="仿宋_GB2312" w:hint="eastAsia"/>
          <w:color w:val="000000"/>
          <w:sz w:val="32"/>
          <w:szCs w:val="32"/>
        </w:rPr>
        <w:t>落实责任分工，加强对低效企业的核查建档、指导服务，确保完成年度整治任务。</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t>企整办</w:t>
      </w:r>
      <w:proofErr w:type="gramEnd"/>
      <w:r>
        <w:rPr>
          <w:rFonts w:ascii="楷体_GB2312" w:eastAsia="楷体_GB2312" w:hAnsi="仿宋_GB2312" w:cs="仿宋_GB2312" w:hint="eastAsia"/>
          <w:color w:val="000000"/>
          <w:sz w:val="32"/>
          <w:szCs w:val="32"/>
        </w:rPr>
        <w:t>、经济发展局、</w:t>
      </w:r>
      <w:r>
        <w:rPr>
          <w:rFonts w:ascii="楷体_GB2312" w:eastAsia="楷体_GB2312" w:hAnsi="仿宋_GB2312" w:cs="仿宋_GB2312"/>
          <w:color w:val="000000"/>
          <w:sz w:val="32"/>
          <w:szCs w:val="32"/>
          <w:lang w:val="en"/>
        </w:rPr>
        <w:t>市港航事业发展</w:t>
      </w:r>
      <w:proofErr w:type="gramStart"/>
      <w:r>
        <w:rPr>
          <w:rFonts w:ascii="楷体_GB2312" w:eastAsia="楷体_GB2312" w:hAnsi="仿宋_GB2312" w:cs="仿宋_GB2312"/>
          <w:color w:val="000000"/>
          <w:sz w:val="32"/>
          <w:szCs w:val="32"/>
          <w:lang w:val="en"/>
        </w:rPr>
        <w:t>中心金</w:t>
      </w:r>
      <w:proofErr w:type="gramEnd"/>
      <w:r>
        <w:rPr>
          <w:rFonts w:ascii="楷体_GB2312" w:eastAsia="楷体_GB2312" w:hAnsi="仿宋_GB2312" w:cs="仿宋_GB2312"/>
          <w:color w:val="000000"/>
          <w:sz w:val="32"/>
          <w:szCs w:val="32"/>
          <w:lang w:val="en"/>
        </w:rPr>
        <w:t>塘分中心</w:t>
      </w:r>
      <w:r>
        <w:rPr>
          <w:rFonts w:ascii="楷体_GB2312" w:eastAsia="楷体_GB2312" w:hAnsi="仿宋_GB2312" w:cs="仿宋_GB2312" w:hint="eastAsia"/>
          <w:color w:val="000000"/>
          <w:sz w:val="32"/>
          <w:szCs w:val="32"/>
        </w:rPr>
        <w:t>）</w:t>
      </w:r>
    </w:p>
    <w:p w:rsidR="004F7A64" w:rsidRDefault="004F7A64" w:rsidP="004F7A64">
      <w:pPr>
        <w:adjustRightInd w:val="0"/>
        <w:snapToGrid w:val="0"/>
        <w:spacing w:line="560" w:lineRule="exact"/>
        <w:ind w:firstLineChars="200" w:firstLine="643"/>
        <w:rPr>
          <w:rFonts w:ascii="楷体_GB2312" w:eastAsia="楷体_GB2312" w:hAnsi="仿宋_GB2312" w:cs="仿宋_GB2312" w:hint="eastAsia"/>
          <w:b/>
          <w:bCs/>
          <w:color w:val="000000"/>
          <w:sz w:val="32"/>
          <w:szCs w:val="32"/>
        </w:rPr>
      </w:pPr>
      <w:r>
        <w:rPr>
          <w:rFonts w:ascii="楷体_GB2312" w:eastAsia="楷体_GB2312" w:hAnsi="仿宋_GB2312" w:cs="仿宋_GB2312" w:hint="eastAsia"/>
          <w:b/>
          <w:bCs/>
          <w:color w:val="000000"/>
          <w:sz w:val="32"/>
          <w:szCs w:val="32"/>
        </w:rPr>
        <w:t>（二）围绕工作目标，制定细分方案。</w:t>
      </w:r>
    </w:p>
    <w:p w:rsidR="004F7A64" w:rsidRDefault="004F7A64" w:rsidP="004F7A64">
      <w:pPr>
        <w:adjustRightInd w:val="0"/>
        <w:snapToGrid w:val="0"/>
        <w:spacing w:line="560" w:lineRule="exact"/>
        <w:ind w:firstLineChars="200" w:firstLine="640"/>
        <w:rPr>
          <w:rFonts w:ascii="仿宋_GB2312" w:eastAsia="楷体_GB2312" w:hAnsi="仿宋_GB2312" w:cs="仿宋_GB2312"/>
          <w:color w:val="000000"/>
          <w:sz w:val="32"/>
          <w:szCs w:val="32"/>
        </w:rPr>
      </w:pPr>
      <w:r>
        <w:rPr>
          <w:rFonts w:ascii="仿宋_GB2312" w:eastAsia="仿宋_GB2312" w:hAnsi="仿宋_GB2312" w:cs="仿宋_GB2312" w:hint="eastAsia"/>
          <w:sz w:val="32"/>
          <w:szCs w:val="32"/>
        </w:rPr>
        <w:t>根据全市“</w:t>
      </w:r>
      <w:r>
        <w:rPr>
          <w:rFonts w:ascii="仿宋_GB2312" w:eastAsia="仿宋_GB2312" w:hAnsi="仿宋_GB2312" w:cs="仿宋_GB2312"/>
          <w:sz w:val="32"/>
          <w:szCs w:val="32"/>
        </w:rPr>
        <w:t>1+3+N</w:t>
      </w:r>
      <w:r>
        <w:rPr>
          <w:rFonts w:ascii="仿宋_GB2312" w:eastAsia="仿宋_GB2312" w:hAnsi="仿宋_GB2312" w:cs="仿宋_GB2312" w:hint="eastAsia"/>
          <w:sz w:val="32"/>
          <w:szCs w:val="32"/>
        </w:rPr>
        <w:t>”实施方案，即</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个全区域工作方案，</w:t>
      </w:r>
      <w:r>
        <w:rPr>
          <w:rFonts w:ascii="仿宋_GB2312" w:eastAsia="仿宋_GB2312" w:hAnsi="仿宋_GB2312" w:cs="仿宋_GB2312"/>
          <w:sz w:val="32"/>
          <w:szCs w:val="32"/>
        </w:rPr>
        <w:t>3</w:t>
      </w:r>
      <w:r>
        <w:rPr>
          <w:rFonts w:ascii="仿宋_GB2312" w:eastAsia="仿宋_GB2312" w:hAnsi="仿宋_GB2312" w:cs="仿宋_GB2312" w:hint="eastAsia"/>
          <w:sz w:val="32"/>
          <w:szCs w:val="32"/>
        </w:rPr>
        <w:t>个行业实施方案，以及各部门具体行动方案</w:t>
      </w:r>
      <w:r>
        <w:rPr>
          <w:rFonts w:ascii="仿宋_GB2312" w:eastAsia="仿宋_GB2312" w:hAnsi="仿宋_GB2312" w:cs="仿宋_GB2312" w:hint="eastAsia"/>
          <w:color w:val="000000"/>
          <w:sz w:val="32"/>
          <w:szCs w:val="32"/>
        </w:rPr>
        <w:t>，对所属低效企业、低效区块、低效用地分别制订</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企业</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提升方案”“</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区块</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整治方案”“</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地块</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盘活方案”，分步有序抓好落实。各部门密切配合，制订各类配套政策措施，精准施策</w:t>
      </w:r>
      <w:r>
        <w:rPr>
          <w:rFonts w:ascii="仿宋_GB2312" w:eastAsia="仿宋_GB2312" w:hAnsi="仿宋_GB2312" w:cs="仿宋_GB2312" w:hint="eastAsia"/>
          <w:sz w:val="32"/>
          <w:szCs w:val="32"/>
        </w:rPr>
        <w:lastRenderedPageBreak/>
        <w:t>加快完成整治目标。</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t>企整办</w:t>
      </w:r>
      <w:proofErr w:type="gramEnd"/>
      <w:r>
        <w:rPr>
          <w:rFonts w:ascii="楷体_GB2312" w:eastAsia="楷体_GB2312" w:hAnsi="仿宋_GB2312" w:cs="仿宋_GB2312" w:hint="eastAsia"/>
          <w:color w:val="000000"/>
          <w:sz w:val="32"/>
          <w:szCs w:val="32"/>
        </w:rPr>
        <w:t>、经济发展局、</w:t>
      </w:r>
      <w:r>
        <w:rPr>
          <w:rFonts w:ascii="楷体_GB2312" w:eastAsia="楷体_GB2312" w:hAnsi="仿宋_GB2312" w:cs="仿宋_GB2312" w:hint="eastAsia"/>
          <w:sz w:val="32"/>
          <w:szCs w:val="32"/>
        </w:rPr>
        <w:t>市港航事业发展</w:t>
      </w:r>
      <w:proofErr w:type="gramStart"/>
      <w:r>
        <w:rPr>
          <w:rFonts w:ascii="楷体_GB2312" w:eastAsia="楷体_GB2312" w:hAnsi="仿宋_GB2312" w:cs="仿宋_GB2312" w:hint="eastAsia"/>
          <w:sz w:val="32"/>
          <w:szCs w:val="32"/>
        </w:rPr>
        <w:t>中心金</w:t>
      </w:r>
      <w:proofErr w:type="gramEnd"/>
      <w:r>
        <w:rPr>
          <w:rFonts w:ascii="楷体_GB2312" w:eastAsia="楷体_GB2312" w:hAnsi="仿宋_GB2312" w:cs="仿宋_GB2312" w:hint="eastAsia"/>
          <w:sz w:val="32"/>
          <w:szCs w:val="32"/>
        </w:rPr>
        <w:t>塘分中心</w:t>
      </w:r>
      <w:r>
        <w:rPr>
          <w:rFonts w:ascii="楷体_GB2312" w:eastAsia="楷体_GB2312" w:hAnsi="仿宋_GB2312" w:cs="仿宋_GB2312" w:hint="eastAsia"/>
          <w:color w:val="000000"/>
          <w:sz w:val="32"/>
          <w:szCs w:val="32"/>
        </w:rPr>
        <w:t>）</w:t>
      </w:r>
    </w:p>
    <w:p w:rsidR="004F7A64" w:rsidRDefault="004F7A64" w:rsidP="004F7A64">
      <w:pPr>
        <w:adjustRightInd w:val="0"/>
        <w:snapToGrid w:val="0"/>
        <w:spacing w:line="560" w:lineRule="exact"/>
        <w:ind w:firstLineChars="200" w:firstLine="643"/>
        <w:rPr>
          <w:rFonts w:ascii="楷体_GB2312" w:eastAsia="楷体_GB2312" w:hAnsi="仿宋_GB2312" w:cs="仿宋_GB2312" w:hint="eastAsia"/>
          <w:b/>
          <w:bCs/>
          <w:color w:val="000000"/>
          <w:sz w:val="32"/>
          <w:szCs w:val="32"/>
        </w:rPr>
      </w:pPr>
      <w:r>
        <w:rPr>
          <w:rFonts w:ascii="楷体_GB2312" w:eastAsia="楷体_GB2312" w:hAnsi="仿宋_GB2312" w:cs="仿宋_GB2312" w:hint="eastAsia"/>
          <w:b/>
          <w:bCs/>
          <w:color w:val="000000"/>
          <w:sz w:val="32"/>
          <w:szCs w:val="32"/>
        </w:rPr>
        <w:t>（三）开展专项行动，落实全面整治。</w:t>
      </w:r>
    </w:p>
    <w:p w:rsidR="004F7A64" w:rsidRDefault="004F7A64" w:rsidP="004F7A64">
      <w:pPr>
        <w:adjustRightInd w:val="0"/>
        <w:snapToGrid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color w:val="000000"/>
          <w:sz w:val="32"/>
          <w:szCs w:val="32"/>
        </w:rPr>
        <w:t>1.</w:t>
      </w:r>
      <w:r>
        <w:rPr>
          <w:rFonts w:ascii="仿宋_GB2312" w:eastAsia="仿宋_GB2312" w:hAnsi="仿宋_GB2312" w:cs="仿宋_GB2312" w:hint="eastAsia"/>
          <w:b/>
          <w:color w:val="000000"/>
          <w:sz w:val="32"/>
          <w:szCs w:val="32"/>
        </w:rPr>
        <w:t>开展亩均效益提升行动。</w:t>
      </w:r>
      <w:r>
        <w:rPr>
          <w:rFonts w:ascii="仿宋_GB2312" w:eastAsia="仿宋_GB2312" w:hAnsi="仿宋_GB2312" w:cs="仿宋_GB2312" w:hint="eastAsia"/>
          <w:color w:val="000000"/>
          <w:sz w:val="32"/>
          <w:szCs w:val="32"/>
        </w:rPr>
        <w:t>针对企业不同类型和情况，制订“</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企</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方案”，深化企业服务。各部门严格执行有关法律法规和产业政策，加大针对性执法和联合执法检查力度，依法倒</w:t>
      </w:r>
      <w:proofErr w:type="gramStart"/>
      <w:r>
        <w:rPr>
          <w:rFonts w:ascii="仿宋_GB2312" w:eastAsia="仿宋_GB2312" w:hAnsi="仿宋_GB2312" w:cs="仿宋_GB2312" w:hint="eastAsia"/>
          <w:color w:val="000000"/>
          <w:sz w:val="32"/>
          <w:szCs w:val="32"/>
        </w:rPr>
        <w:t>逼企业</w:t>
      </w:r>
      <w:proofErr w:type="gramEnd"/>
      <w:r>
        <w:rPr>
          <w:rFonts w:ascii="仿宋_GB2312" w:eastAsia="仿宋_GB2312" w:hAnsi="仿宋_GB2312" w:cs="仿宋_GB2312" w:hint="eastAsia"/>
          <w:color w:val="000000"/>
          <w:sz w:val="32"/>
          <w:szCs w:val="32"/>
        </w:rPr>
        <w:t>规范提升。</w:t>
      </w:r>
      <w:r>
        <w:rPr>
          <w:rFonts w:ascii="楷体_GB2312" w:eastAsia="楷体_GB2312" w:hAnsi="仿宋_GB2312" w:cs="仿宋_GB2312" w:hint="eastAsia"/>
          <w:color w:val="000000"/>
          <w:sz w:val="32"/>
          <w:szCs w:val="32"/>
        </w:rPr>
        <w:t>（责任部门：金塘管委会各相关职能部门）</w:t>
      </w:r>
    </w:p>
    <w:p w:rsidR="004F7A64" w:rsidRDefault="004F7A64" w:rsidP="004F7A64">
      <w:pPr>
        <w:adjustRightInd w:val="0"/>
        <w:snapToGrid w:val="0"/>
        <w:spacing w:line="56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b/>
          <w:color w:val="000000"/>
          <w:sz w:val="32"/>
          <w:szCs w:val="32"/>
        </w:rPr>
        <w:t>2.</w:t>
      </w:r>
      <w:r>
        <w:rPr>
          <w:rFonts w:ascii="仿宋_GB2312" w:eastAsia="仿宋_GB2312" w:hAnsi="仿宋_GB2312" w:cs="仿宋_GB2312" w:hint="eastAsia"/>
          <w:b/>
          <w:color w:val="000000"/>
          <w:sz w:val="32"/>
          <w:szCs w:val="32"/>
        </w:rPr>
        <w:t>开展重点区块整治行动。</w:t>
      </w:r>
      <w:r>
        <w:rPr>
          <w:rFonts w:ascii="仿宋_GB2312" w:eastAsia="仿宋_GB2312" w:hAnsi="仿宋_GB2312" w:cs="仿宋_GB2312" w:hint="eastAsia"/>
          <w:color w:val="000000"/>
          <w:sz w:val="32"/>
          <w:szCs w:val="32"/>
        </w:rPr>
        <w:t>按照“应整尽整、能快则快”原则确定低效区块整治清单，</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年启动一个以上低效区块整治工作，制订“</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区块</w:t>
      </w:r>
      <w:proofErr w:type="gramStart"/>
      <w:r>
        <w:rPr>
          <w:rFonts w:ascii="仿宋_GB2312" w:eastAsia="仿宋_GB2312" w:hAnsi="仿宋_GB2312" w:cs="仿宋_GB2312" w:hint="eastAsia"/>
          <w:color w:val="000000"/>
          <w:sz w:val="32"/>
          <w:szCs w:val="32"/>
        </w:rPr>
        <w:t>一</w:t>
      </w:r>
      <w:proofErr w:type="gramEnd"/>
      <w:r>
        <w:rPr>
          <w:rFonts w:ascii="仿宋_GB2312" w:eastAsia="仿宋_GB2312" w:hAnsi="仿宋_GB2312" w:cs="仿宋_GB2312" w:hint="eastAsia"/>
          <w:color w:val="000000"/>
          <w:sz w:val="32"/>
          <w:szCs w:val="32"/>
        </w:rPr>
        <w:t>方案”，</w:t>
      </w:r>
      <w:r>
        <w:rPr>
          <w:rFonts w:ascii="仿宋_GB2312" w:eastAsia="仿宋_GB2312" w:hAnsi="仿宋_GB2312" w:cs="仿宋_GB2312" w:hint="eastAsia"/>
          <w:color w:val="000000"/>
          <w:sz w:val="32"/>
          <w:szCs w:val="32"/>
          <w:shd w:val="clear" w:color="auto" w:fill="FFFFFF"/>
        </w:rPr>
        <w:t>原则上每个区块整治完成时间为三年。根据市</w:t>
      </w:r>
      <w:proofErr w:type="gramStart"/>
      <w:r>
        <w:rPr>
          <w:rFonts w:ascii="仿宋_GB2312" w:eastAsia="仿宋_GB2312" w:hAnsi="仿宋_GB2312" w:cs="仿宋_GB2312" w:hint="eastAsia"/>
          <w:color w:val="000000"/>
          <w:sz w:val="32"/>
          <w:szCs w:val="32"/>
          <w:shd w:val="clear" w:color="auto" w:fill="FFFFFF"/>
        </w:rPr>
        <w:t>企整办</w:t>
      </w:r>
      <w:proofErr w:type="gramEnd"/>
      <w:r>
        <w:rPr>
          <w:rFonts w:ascii="仿宋_GB2312" w:eastAsia="仿宋_GB2312" w:hAnsi="仿宋_GB2312" w:cs="仿宋_GB2312" w:hint="eastAsia"/>
          <w:color w:val="000000"/>
          <w:sz w:val="32"/>
          <w:szCs w:val="32"/>
          <w:shd w:val="clear" w:color="auto" w:fill="FFFFFF"/>
        </w:rPr>
        <w:t>制订的低效区块整治达标考核办法，</w:t>
      </w:r>
      <w:r>
        <w:rPr>
          <w:rFonts w:ascii="仿宋_GB2312" w:eastAsia="仿宋_GB2312" w:hAnsi="仿宋_GB2312" w:cs="仿宋_GB2312" w:hint="eastAsia"/>
          <w:color w:val="000000"/>
          <w:sz w:val="32"/>
          <w:szCs w:val="32"/>
        </w:rPr>
        <w:t>对已</w:t>
      </w:r>
      <w:proofErr w:type="gramStart"/>
      <w:r>
        <w:rPr>
          <w:rFonts w:ascii="仿宋_GB2312" w:eastAsia="仿宋_GB2312" w:hAnsi="仿宋_GB2312" w:cs="仿宋_GB2312" w:hint="eastAsia"/>
          <w:color w:val="000000"/>
          <w:sz w:val="32"/>
          <w:szCs w:val="32"/>
        </w:rPr>
        <w:t>启动整治</w:t>
      </w:r>
      <w:proofErr w:type="gramEnd"/>
      <w:r>
        <w:rPr>
          <w:rFonts w:ascii="仿宋_GB2312" w:eastAsia="仿宋_GB2312" w:hAnsi="仿宋_GB2312" w:cs="仿宋_GB2312" w:hint="eastAsia"/>
          <w:color w:val="000000"/>
          <w:sz w:val="32"/>
          <w:szCs w:val="32"/>
        </w:rPr>
        <w:t>的低效区块内的低效企业不再要求单独整治考核，若该区块完成当年整治进度目标，区块内低效企业可视同完成考核。</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t>企整办</w:t>
      </w:r>
      <w:proofErr w:type="gramEnd"/>
      <w:r>
        <w:rPr>
          <w:rFonts w:ascii="楷体_GB2312" w:eastAsia="楷体_GB2312" w:hAnsi="仿宋_GB2312" w:cs="仿宋_GB2312" w:hint="eastAsia"/>
          <w:color w:val="000000"/>
          <w:sz w:val="32"/>
          <w:szCs w:val="32"/>
        </w:rPr>
        <w:t>、经济发展局、市自然资源和</w:t>
      </w:r>
      <w:proofErr w:type="gramStart"/>
      <w:r>
        <w:rPr>
          <w:rFonts w:ascii="楷体_GB2312" w:eastAsia="楷体_GB2312" w:hAnsi="仿宋_GB2312" w:cs="仿宋_GB2312" w:hint="eastAsia"/>
          <w:color w:val="000000"/>
          <w:sz w:val="32"/>
          <w:szCs w:val="32"/>
        </w:rPr>
        <w:t>规划局金塘</w:t>
      </w:r>
      <w:proofErr w:type="gramEnd"/>
      <w:r>
        <w:rPr>
          <w:rFonts w:ascii="楷体_GB2312" w:eastAsia="楷体_GB2312" w:hAnsi="仿宋_GB2312" w:cs="仿宋_GB2312" w:hint="eastAsia"/>
          <w:color w:val="000000"/>
          <w:sz w:val="32"/>
          <w:szCs w:val="32"/>
        </w:rPr>
        <w:t>分局）</w:t>
      </w:r>
    </w:p>
    <w:p w:rsidR="004F7A64" w:rsidRDefault="004F7A64" w:rsidP="004F7A64">
      <w:pPr>
        <w:adjustRightInd w:val="0"/>
        <w:snapToGrid w:val="0"/>
        <w:spacing w:line="560" w:lineRule="exact"/>
        <w:ind w:firstLineChars="200" w:firstLine="643"/>
        <w:rPr>
          <w:rFonts w:ascii="仿宋_GB2312" w:eastAsia="仿宋_GB2312" w:hAnsi="仿宋_GB2312" w:cs="仿宋_GB2312" w:hint="eastAsia"/>
          <w:color w:val="000000"/>
          <w:sz w:val="32"/>
          <w:szCs w:val="32"/>
        </w:rPr>
      </w:pPr>
      <w:r>
        <w:rPr>
          <w:rFonts w:ascii="仿宋_GB2312" w:eastAsia="仿宋_GB2312" w:hAnsi="仿宋_GB2312" w:cs="仿宋_GB2312"/>
          <w:b/>
          <w:color w:val="000000"/>
          <w:sz w:val="32"/>
          <w:szCs w:val="32"/>
        </w:rPr>
        <w:t>3.</w:t>
      </w:r>
      <w:r>
        <w:rPr>
          <w:rFonts w:ascii="仿宋_GB2312" w:eastAsia="仿宋_GB2312" w:hAnsi="仿宋_GB2312" w:cs="仿宋_GB2312" w:hint="eastAsia"/>
          <w:b/>
          <w:color w:val="000000"/>
          <w:sz w:val="32"/>
          <w:szCs w:val="32"/>
        </w:rPr>
        <w:t>开展低效用地盘活行动。</w:t>
      </w:r>
      <w:r>
        <w:rPr>
          <w:rFonts w:ascii="仿宋_GB2312" w:eastAsia="仿宋_GB2312" w:hAnsi="仿宋_GB2312" w:cs="仿宋_GB2312" w:hint="eastAsia"/>
          <w:color w:val="000000"/>
          <w:sz w:val="32"/>
          <w:szCs w:val="32"/>
        </w:rPr>
        <w:t>制订闲置低效用地</w:t>
      </w:r>
      <w:proofErr w:type="gramStart"/>
      <w:r>
        <w:rPr>
          <w:rFonts w:ascii="仿宋_GB2312" w:eastAsia="仿宋_GB2312" w:hAnsi="仿宋_GB2312" w:cs="仿宋_GB2312" w:hint="eastAsia"/>
          <w:color w:val="000000"/>
          <w:sz w:val="32"/>
          <w:szCs w:val="32"/>
        </w:rPr>
        <w:t>盘活专项</w:t>
      </w:r>
      <w:proofErr w:type="gramEnd"/>
      <w:r>
        <w:rPr>
          <w:rFonts w:ascii="仿宋_GB2312" w:eastAsia="仿宋_GB2312" w:hAnsi="仿宋_GB2312" w:cs="仿宋_GB2312" w:hint="eastAsia"/>
          <w:color w:val="000000"/>
          <w:sz w:val="32"/>
          <w:szCs w:val="32"/>
        </w:rPr>
        <w:t>行动方案，</w:t>
      </w:r>
      <w:r>
        <w:rPr>
          <w:rFonts w:ascii="仿宋_GB2312" w:eastAsia="仿宋_GB2312" w:hAnsi="仿宋_GB2312" w:cs="仿宋_GB2312" w:hint="eastAsia"/>
          <w:sz w:val="32"/>
          <w:szCs w:val="32"/>
        </w:rPr>
        <w:t>加快推进一批破产企业、僵尸企业司法处置，对各种</w:t>
      </w:r>
      <w:proofErr w:type="gramStart"/>
      <w:r>
        <w:rPr>
          <w:rFonts w:ascii="仿宋_GB2312" w:eastAsia="仿宋_GB2312" w:hAnsi="仿宋_GB2312" w:cs="仿宋_GB2312" w:hint="eastAsia"/>
          <w:sz w:val="32"/>
          <w:szCs w:val="32"/>
        </w:rPr>
        <w:t>形式国</w:t>
      </w:r>
      <w:proofErr w:type="gramEnd"/>
      <w:r>
        <w:rPr>
          <w:rFonts w:ascii="仿宋_GB2312" w:eastAsia="仿宋_GB2312" w:hAnsi="仿宋_GB2312" w:cs="仿宋_GB2312" w:hint="eastAsia"/>
          <w:sz w:val="32"/>
          <w:szCs w:val="32"/>
        </w:rPr>
        <w:t>资持有的闲置低效土地开展专项处置，优先保障重大产业项目土地需求，</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年全区域盘活利用闲置低效土地100亩以上。</w:t>
      </w:r>
      <w:r>
        <w:rPr>
          <w:rFonts w:ascii="楷体_GB2312" w:eastAsia="楷体_GB2312" w:hAnsi="仿宋_GB2312" w:cs="仿宋_GB2312" w:hint="eastAsia"/>
          <w:color w:val="000000"/>
          <w:sz w:val="32"/>
          <w:szCs w:val="32"/>
        </w:rPr>
        <w:t>（责任部门：市自然资源和</w:t>
      </w:r>
      <w:proofErr w:type="gramStart"/>
      <w:r>
        <w:rPr>
          <w:rFonts w:ascii="楷体_GB2312" w:eastAsia="楷体_GB2312" w:hAnsi="仿宋_GB2312" w:cs="仿宋_GB2312" w:hint="eastAsia"/>
          <w:color w:val="000000"/>
          <w:sz w:val="32"/>
          <w:szCs w:val="32"/>
        </w:rPr>
        <w:t>规划局金塘</w:t>
      </w:r>
      <w:proofErr w:type="gramEnd"/>
      <w:r>
        <w:rPr>
          <w:rFonts w:ascii="楷体_GB2312" w:eastAsia="楷体_GB2312" w:hAnsi="仿宋_GB2312" w:cs="仿宋_GB2312" w:hint="eastAsia"/>
          <w:color w:val="000000"/>
          <w:sz w:val="32"/>
          <w:szCs w:val="32"/>
        </w:rPr>
        <w:t>分局、经济发展局、</w:t>
      </w:r>
      <w:r>
        <w:rPr>
          <w:rFonts w:ascii="楷体_GB2312" w:eastAsia="楷体_GB2312" w:hAnsi="仿宋_GB2312" w:cs="仿宋_GB2312"/>
          <w:color w:val="000000"/>
          <w:sz w:val="32"/>
          <w:szCs w:val="32"/>
          <w:lang w:val="en"/>
        </w:rPr>
        <w:t>市港航事业发展</w:t>
      </w:r>
      <w:proofErr w:type="gramStart"/>
      <w:r>
        <w:rPr>
          <w:rFonts w:ascii="楷体_GB2312" w:eastAsia="楷体_GB2312" w:hAnsi="仿宋_GB2312" w:cs="仿宋_GB2312"/>
          <w:color w:val="000000"/>
          <w:sz w:val="32"/>
          <w:szCs w:val="32"/>
          <w:lang w:val="en"/>
        </w:rPr>
        <w:t>中心金</w:t>
      </w:r>
      <w:proofErr w:type="gramEnd"/>
      <w:r>
        <w:rPr>
          <w:rFonts w:ascii="楷体_GB2312" w:eastAsia="楷体_GB2312" w:hAnsi="仿宋_GB2312" w:cs="仿宋_GB2312"/>
          <w:color w:val="000000"/>
          <w:sz w:val="32"/>
          <w:szCs w:val="32"/>
          <w:lang w:val="en"/>
        </w:rPr>
        <w:t>塘分中心</w:t>
      </w:r>
      <w:r>
        <w:rPr>
          <w:rFonts w:ascii="楷体_GB2312" w:eastAsia="楷体_GB2312" w:hAnsi="仿宋_GB2312" w:cs="仿宋_GB2312" w:hint="eastAsia"/>
          <w:color w:val="000000"/>
          <w:sz w:val="32"/>
          <w:szCs w:val="32"/>
        </w:rPr>
        <w:t>）</w:t>
      </w:r>
    </w:p>
    <w:p w:rsidR="004F7A64" w:rsidRDefault="004F7A64" w:rsidP="004F7A64">
      <w:pPr>
        <w:adjustRightInd w:val="0"/>
        <w:snapToGrid w:val="0"/>
        <w:spacing w:line="560" w:lineRule="exact"/>
        <w:ind w:firstLineChars="200" w:firstLine="643"/>
        <w:rPr>
          <w:rFonts w:ascii="仿宋_GB2312" w:eastAsia="仿宋_GB2312" w:hAnsi="仿宋_GB2312" w:cs="仿宋_GB2312" w:hint="eastAsia"/>
          <w:color w:val="000000"/>
          <w:sz w:val="32"/>
          <w:szCs w:val="32"/>
        </w:rPr>
      </w:pPr>
      <w:r>
        <w:rPr>
          <w:rFonts w:ascii="仿宋_GB2312" w:eastAsia="仿宋_GB2312" w:hAnsi="仿宋_GB2312" w:cs="仿宋_GB2312" w:hint="eastAsia"/>
          <w:b/>
          <w:color w:val="000000"/>
          <w:sz w:val="32"/>
          <w:szCs w:val="32"/>
        </w:rPr>
        <w:t>4.开展腾笼换鸟招商行动。</w:t>
      </w:r>
      <w:r>
        <w:rPr>
          <w:rFonts w:ascii="仿宋_GB2312" w:eastAsia="仿宋_GB2312" w:hAnsi="仿宋_GB2312" w:cs="仿宋_GB2312" w:hint="eastAsia"/>
          <w:sz w:val="32"/>
          <w:szCs w:val="32"/>
        </w:rPr>
        <w:t>加大专项招商力度，每年至少组织一场以上针对性的招商活动。</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lastRenderedPageBreak/>
        <w:t>企整办</w:t>
      </w:r>
      <w:proofErr w:type="gramEnd"/>
      <w:r>
        <w:rPr>
          <w:rFonts w:ascii="楷体_GB2312" w:eastAsia="楷体_GB2312" w:hAnsi="仿宋_GB2312" w:cs="仿宋_GB2312" w:hint="eastAsia"/>
          <w:color w:val="000000"/>
          <w:sz w:val="32"/>
          <w:szCs w:val="32"/>
        </w:rPr>
        <w:t>、金塘投资促进中心）</w:t>
      </w:r>
    </w:p>
    <w:p w:rsidR="004F7A64" w:rsidRDefault="004F7A64" w:rsidP="004F7A64">
      <w:pPr>
        <w:adjustRightInd w:val="0"/>
        <w:snapToGrid w:val="0"/>
        <w:spacing w:line="560" w:lineRule="exact"/>
        <w:ind w:firstLineChars="200" w:firstLine="643"/>
        <w:rPr>
          <w:rFonts w:ascii="仿宋_GB2312" w:eastAsia="仿宋_GB2312" w:cs="仿宋_GB2312" w:hint="eastAsia"/>
          <w:bCs/>
          <w:sz w:val="32"/>
          <w:szCs w:val="32"/>
        </w:rPr>
      </w:pPr>
      <w:r>
        <w:rPr>
          <w:rFonts w:ascii="仿宋_GB2312" w:eastAsia="仿宋_GB2312" w:hAnsi="仿宋_GB2312" w:cs="仿宋_GB2312" w:hint="eastAsia"/>
          <w:b/>
          <w:color w:val="000000"/>
          <w:sz w:val="32"/>
          <w:szCs w:val="32"/>
        </w:rPr>
        <w:t>5</w:t>
      </w:r>
      <w:r>
        <w:rPr>
          <w:rFonts w:ascii="仿宋_GB2312" w:eastAsia="仿宋_GB2312" w:hAnsi="仿宋_GB2312" w:cs="仿宋_GB2312"/>
          <w:b/>
          <w:color w:val="000000"/>
          <w:sz w:val="32"/>
          <w:szCs w:val="32"/>
        </w:rPr>
        <w:t>.</w:t>
      </w:r>
      <w:r>
        <w:rPr>
          <w:rFonts w:ascii="仿宋_GB2312" w:eastAsia="仿宋_GB2312" w:hAnsi="仿宋_GB2312" w:cs="仿宋_GB2312" w:hint="eastAsia"/>
          <w:b/>
          <w:color w:val="000000"/>
          <w:sz w:val="32"/>
          <w:szCs w:val="32"/>
        </w:rPr>
        <w:t>开展小</w:t>
      </w:r>
      <w:proofErr w:type="gramStart"/>
      <w:r>
        <w:rPr>
          <w:rFonts w:ascii="仿宋_GB2312" w:eastAsia="仿宋_GB2312" w:hAnsi="仿宋_GB2312" w:cs="仿宋_GB2312" w:hint="eastAsia"/>
          <w:b/>
          <w:color w:val="000000"/>
          <w:sz w:val="32"/>
          <w:szCs w:val="32"/>
        </w:rPr>
        <w:t>微企业</w:t>
      </w:r>
      <w:proofErr w:type="gramEnd"/>
      <w:r>
        <w:rPr>
          <w:rFonts w:ascii="仿宋_GB2312" w:eastAsia="仿宋_GB2312" w:hAnsi="仿宋_GB2312" w:cs="仿宋_GB2312" w:hint="eastAsia"/>
          <w:b/>
          <w:color w:val="000000"/>
          <w:sz w:val="32"/>
          <w:szCs w:val="32"/>
        </w:rPr>
        <w:t>入园行动。</w:t>
      </w:r>
      <w:r>
        <w:rPr>
          <w:rFonts w:ascii="仿宋_GB2312" w:eastAsia="仿宋_GB2312" w:hAnsi="仿宋_GB2312" w:cs="仿宋_GB2312" w:hint="eastAsia"/>
          <w:sz w:val="32"/>
          <w:szCs w:val="32"/>
        </w:rPr>
        <w:t>引导园外小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入园集聚发展，对当年新入园的企业和“小升规”企业实行两年暂缓实施资源要素差别化政策，两年内视同完成整治提升。</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t>企整办</w:t>
      </w:r>
      <w:proofErr w:type="gramEnd"/>
      <w:r>
        <w:rPr>
          <w:rFonts w:ascii="楷体_GB2312" w:eastAsia="楷体_GB2312" w:hAnsi="仿宋_GB2312" w:cs="仿宋_GB2312" w:hint="eastAsia"/>
          <w:color w:val="000000"/>
          <w:sz w:val="32"/>
          <w:szCs w:val="32"/>
        </w:rPr>
        <w:t>、经济发展局）</w:t>
      </w:r>
    </w:p>
    <w:p w:rsidR="004F7A64" w:rsidRDefault="004F7A64" w:rsidP="004F7A64">
      <w:pPr>
        <w:adjustRightInd w:val="0"/>
        <w:snapToGrid w:val="0"/>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四、保障措施</w:t>
      </w:r>
    </w:p>
    <w:p w:rsidR="004F7A64" w:rsidRDefault="004F7A64" w:rsidP="004F7A64">
      <w:pPr>
        <w:adjustRightInd w:val="0"/>
        <w:snapToGrid w:val="0"/>
        <w:spacing w:line="560" w:lineRule="exact"/>
        <w:ind w:firstLineChars="194" w:firstLine="623"/>
        <w:rPr>
          <w:rFonts w:ascii="楷体_GB2312" w:eastAsia="楷体_GB2312" w:hAnsi="楷体_GB2312" w:cs="楷体_GB2312" w:hint="eastAsia"/>
          <w:b/>
          <w:sz w:val="32"/>
          <w:szCs w:val="32"/>
          <w:shd w:val="clear" w:color="auto" w:fill="FFFFFF"/>
        </w:rPr>
      </w:pPr>
      <w:r>
        <w:rPr>
          <w:rFonts w:ascii="楷体_GB2312" w:eastAsia="楷体_GB2312" w:hAnsi="楷体_GB2312" w:cs="楷体_GB2312" w:hint="eastAsia"/>
          <w:b/>
          <w:sz w:val="32"/>
          <w:szCs w:val="32"/>
          <w:shd w:val="clear" w:color="auto" w:fill="FFFFFF"/>
        </w:rPr>
        <w:t>（一）完善工作机制，加强组织领导。</w:t>
      </w:r>
    </w:p>
    <w:p w:rsidR="004F7A64" w:rsidRDefault="004F7A64" w:rsidP="004F7A64">
      <w:pPr>
        <w:adjustRightInd w:val="0"/>
        <w:snapToGrid w:val="0"/>
        <w:spacing w:line="560" w:lineRule="exact"/>
        <w:ind w:firstLineChars="194" w:firstLine="621"/>
        <w:rPr>
          <w:rFonts w:ascii="仿宋_GB2312" w:eastAsia="仿宋_GB2312" w:hAnsi="仿宋_GB2312" w:cs="仿宋_GB2312"/>
          <w:color w:val="000000"/>
          <w:sz w:val="32"/>
          <w:szCs w:val="32"/>
        </w:rPr>
      </w:pPr>
      <w:r>
        <w:rPr>
          <w:rFonts w:ascii="仿宋_GB2312" w:eastAsia="仿宋_GB2312" w:hAnsi="仿宋_GB2312" w:cs="仿宋_GB2312" w:hint="eastAsia"/>
          <w:bCs/>
          <w:sz w:val="32"/>
          <w:szCs w:val="32"/>
        </w:rPr>
        <w:t>根据工作需要，调整</w:t>
      </w:r>
      <w:proofErr w:type="gramStart"/>
      <w:r>
        <w:rPr>
          <w:rFonts w:ascii="仿宋_GB2312" w:eastAsia="仿宋_GB2312" w:hAnsi="仿宋_GB2312" w:cs="仿宋_GB2312" w:hint="eastAsia"/>
          <w:bCs/>
          <w:sz w:val="32"/>
          <w:szCs w:val="32"/>
        </w:rPr>
        <w:t>完善金</w:t>
      </w:r>
      <w:proofErr w:type="gramEnd"/>
      <w:r>
        <w:rPr>
          <w:rFonts w:ascii="仿宋_GB2312" w:eastAsia="仿宋_GB2312" w:hAnsi="仿宋_GB2312" w:cs="仿宋_GB2312" w:hint="eastAsia"/>
          <w:bCs/>
          <w:sz w:val="32"/>
          <w:szCs w:val="32"/>
        </w:rPr>
        <w:t>塘管委会低效企业整治提升工作领导小组成员</w:t>
      </w:r>
      <w:r>
        <w:rPr>
          <w:rFonts w:ascii="仿宋_GB2312" w:eastAsia="仿宋_GB2312" w:hAnsi="仿宋_GB2312" w:cs="仿宋_GB2312" w:hint="eastAsia"/>
          <w:color w:val="000000"/>
          <w:sz w:val="32"/>
          <w:szCs w:val="32"/>
        </w:rPr>
        <w:t>单位和领导小组办公室、各专项组成员。办公室实现专班化实体化运作，统一协调全区域相关工作，三个行业专项组分头牵头开展工作。切实加强组织领导，进一步完善工作机制、分类处置机制、风险预警机制。压实工作责任分工协调，明确任务清单挂图作战，</w:t>
      </w:r>
      <w:proofErr w:type="gramStart"/>
      <w:r>
        <w:rPr>
          <w:rFonts w:ascii="仿宋_GB2312" w:eastAsia="仿宋_GB2312" w:hAnsi="仿宋_GB2312" w:cs="仿宋_GB2312" w:hint="eastAsia"/>
          <w:color w:val="000000"/>
          <w:sz w:val="32"/>
          <w:szCs w:val="32"/>
        </w:rPr>
        <w:t>统筹抓好</w:t>
      </w:r>
      <w:proofErr w:type="gramEnd"/>
      <w:r>
        <w:rPr>
          <w:rFonts w:ascii="仿宋_GB2312" w:eastAsia="仿宋_GB2312" w:hAnsi="仿宋_GB2312" w:cs="仿宋_GB2312" w:hint="eastAsia"/>
          <w:color w:val="000000"/>
          <w:sz w:val="32"/>
          <w:szCs w:val="32"/>
        </w:rPr>
        <w:t>工作推进。</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t>企整办</w:t>
      </w:r>
      <w:proofErr w:type="gramEnd"/>
      <w:r>
        <w:rPr>
          <w:rFonts w:ascii="楷体_GB2312" w:eastAsia="楷体_GB2312" w:hAnsi="仿宋_GB2312" w:cs="仿宋_GB2312" w:hint="eastAsia"/>
          <w:color w:val="000000"/>
          <w:sz w:val="32"/>
          <w:szCs w:val="32"/>
        </w:rPr>
        <w:t>、经济发展局、</w:t>
      </w:r>
      <w:r>
        <w:rPr>
          <w:rFonts w:ascii="楷体_GB2312" w:eastAsia="楷体_GB2312" w:hAnsi="仿宋_GB2312" w:cs="仿宋_GB2312"/>
          <w:color w:val="000000"/>
          <w:sz w:val="32"/>
          <w:szCs w:val="32"/>
          <w:lang w:val="en"/>
        </w:rPr>
        <w:t>市港航事业发展</w:t>
      </w:r>
      <w:proofErr w:type="gramStart"/>
      <w:r>
        <w:rPr>
          <w:rFonts w:ascii="楷体_GB2312" w:eastAsia="楷体_GB2312" w:hAnsi="仿宋_GB2312" w:cs="仿宋_GB2312"/>
          <w:color w:val="000000"/>
          <w:sz w:val="32"/>
          <w:szCs w:val="32"/>
          <w:lang w:val="en"/>
        </w:rPr>
        <w:t>中心金</w:t>
      </w:r>
      <w:proofErr w:type="gramEnd"/>
      <w:r>
        <w:rPr>
          <w:rFonts w:ascii="楷体_GB2312" w:eastAsia="楷体_GB2312" w:hAnsi="仿宋_GB2312" w:cs="仿宋_GB2312"/>
          <w:color w:val="000000"/>
          <w:sz w:val="32"/>
          <w:szCs w:val="32"/>
          <w:lang w:val="en"/>
        </w:rPr>
        <w:t>塘分中心</w:t>
      </w:r>
      <w:r>
        <w:rPr>
          <w:rFonts w:ascii="楷体_GB2312" w:eastAsia="楷体_GB2312" w:hAnsi="仿宋_GB2312" w:cs="仿宋_GB2312" w:hint="eastAsia"/>
          <w:color w:val="000000"/>
          <w:sz w:val="32"/>
          <w:szCs w:val="32"/>
        </w:rPr>
        <w:t>）</w:t>
      </w:r>
    </w:p>
    <w:p w:rsidR="004F7A64" w:rsidRDefault="004F7A64" w:rsidP="004F7A64">
      <w:pPr>
        <w:adjustRightInd w:val="0"/>
        <w:snapToGrid w:val="0"/>
        <w:spacing w:line="560" w:lineRule="exact"/>
        <w:ind w:firstLineChars="194" w:firstLine="623"/>
        <w:rPr>
          <w:rFonts w:ascii="楷体_GB2312" w:eastAsia="楷体_GB2312" w:hAnsi="楷体_GB2312" w:cs="楷体_GB2312" w:hint="eastAsia"/>
          <w:b/>
          <w:sz w:val="32"/>
          <w:szCs w:val="32"/>
          <w:shd w:val="clear" w:color="auto" w:fill="FFFFFF"/>
        </w:rPr>
      </w:pPr>
      <w:r>
        <w:rPr>
          <w:rFonts w:ascii="楷体_GB2312" w:eastAsia="楷体_GB2312" w:hAnsi="楷体_GB2312" w:cs="楷体_GB2312" w:hint="eastAsia"/>
          <w:b/>
          <w:sz w:val="32"/>
          <w:szCs w:val="32"/>
          <w:shd w:val="clear" w:color="auto" w:fill="FFFFFF"/>
        </w:rPr>
        <w:t>（二）完善政策框架，加大引导力度。</w:t>
      </w:r>
    </w:p>
    <w:p w:rsidR="004F7A64" w:rsidRDefault="004F7A64" w:rsidP="004F7A64">
      <w:pPr>
        <w:adjustRightInd w:val="0"/>
        <w:snapToGrid w:val="0"/>
        <w:spacing w:line="560" w:lineRule="exact"/>
        <w:ind w:firstLineChars="194" w:firstLine="621"/>
        <w:rPr>
          <w:rFonts w:ascii="仿宋_GB2312" w:eastAsia="仿宋_GB2312" w:cs="仿宋_GB2312"/>
          <w:bCs/>
          <w:sz w:val="32"/>
          <w:szCs w:val="32"/>
        </w:rPr>
      </w:pPr>
      <w:r>
        <w:rPr>
          <w:rFonts w:ascii="仿宋_GB2312" w:eastAsia="仿宋_GB2312" w:hAnsi="仿宋_GB2312" w:cs="仿宋_GB2312" w:hint="eastAsia"/>
          <w:bCs/>
          <w:sz w:val="32"/>
          <w:szCs w:val="32"/>
        </w:rPr>
        <w:t>进一步制定完善促进企业提升亩均效益的政策、措施，在土地、规划、能源、环保、财税、金融、水电价格等方面，加大正向激励和反向倒逼力度。</w:t>
      </w:r>
      <w:r>
        <w:rPr>
          <w:rFonts w:ascii="仿宋_GB2312" w:eastAsia="仿宋_GB2312" w:hAnsi="仿宋_GB2312" w:cs="仿宋_GB2312" w:hint="eastAsia"/>
          <w:sz w:val="32"/>
          <w:szCs w:val="32"/>
        </w:rPr>
        <w:t>对列入低效企业名单的，严格审查企业享受各类政策性补助，在未达到当年整治标准前原则上不得享受各类政策性补助，达标后方可享受后续政策。对未完成当年整治达标的企业，列入“亩均论英雄”综合评价</w:t>
      </w:r>
      <w:r>
        <w:rPr>
          <w:rFonts w:ascii="仿宋_GB2312" w:eastAsia="仿宋_GB2312" w:hAnsi="仿宋_GB2312" w:cs="仿宋_GB2312"/>
          <w:sz w:val="32"/>
          <w:szCs w:val="32"/>
        </w:rPr>
        <w:t>D</w:t>
      </w:r>
      <w:r>
        <w:rPr>
          <w:rFonts w:ascii="仿宋_GB2312" w:eastAsia="仿宋_GB2312" w:hAnsi="仿宋_GB2312" w:cs="仿宋_GB2312" w:hint="eastAsia"/>
          <w:sz w:val="32"/>
          <w:szCs w:val="32"/>
        </w:rPr>
        <w:t>档，按规定实施有关差别化政策，并不得享受各类政策性补助。</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t>企整办</w:t>
      </w:r>
      <w:proofErr w:type="gramEnd"/>
      <w:r>
        <w:rPr>
          <w:rFonts w:ascii="楷体_GB2312" w:eastAsia="楷体_GB2312" w:hAnsi="仿宋_GB2312" w:cs="仿宋_GB2312" w:hint="eastAsia"/>
          <w:color w:val="000000"/>
          <w:sz w:val="32"/>
          <w:szCs w:val="32"/>
        </w:rPr>
        <w:t>、经济发展局、财政</w:t>
      </w:r>
      <w:r>
        <w:rPr>
          <w:rFonts w:ascii="楷体_GB2312" w:eastAsia="楷体_GB2312" w:hAnsi="仿宋_GB2312" w:cs="仿宋_GB2312" w:hint="eastAsia"/>
          <w:color w:val="000000"/>
          <w:sz w:val="32"/>
          <w:szCs w:val="32"/>
        </w:rPr>
        <w:lastRenderedPageBreak/>
        <w:t>局）</w:t>
      </w:r>
    </w:p>
    <w:p w:rsidR="004F7A64" w:rsidRDefault="004F7A64" w:rsidP="004F7A64">
      <w:pPr>
        <w:adjustRightInd w:val="0"/>
        <w:snapToGrid w:val="0"/>
        <w:spacing w:line="560" w:lineRule="exact"/>
        <w:ind w:firstLineChars="200" w:firstLine="643"/>
        <w:rPr>
          <w:rFonts w:ascii="楷体_GB2312" w:eastAsia="楷体_GB2312" w:hAnsi="楷体_GB2312" w:cs="楷体_GB2312" w:hint="eastAsia"/>
          <w:b/>
          <w:sz w:val="32"/>
          <w:szCs w:val="32"/>
          <w:shd w:val="clear" w:color="auto" w:fill="FFFFFF"/>
        </w:rPr>
      </w:pPr>
      <w:r>
        <w:rPr>
          <w:rFonts w:ascii="楷体_GB2312" w:eastAsia="楷体_GB2312" w:hAnsi="楷体_GB2312" w:cs="楷体_GB2312" w:hint="eastAsia"/>
          <w:b/>
          <w:sz w:val="32"/>
          <w:szCs w:val="32"/>
          <w:shd w:val="clear" w:color="auto" w:fill="FFFFFF"/>
        </w:rPr>
        <w:t>（三）完善督查考核，营造良好氛围。</w:t>
      </w:r>
    </w:p>
    <w:p w:rsidR="004F7A64" w:rsidRDefault="004F7A64" w:rsidP="004F7A64">
      <w:pPr>
        <w:adjustRightInd w:val="0"/>
        <w:snapToGrid w:val="0"/>
        <w:spacing w:line="560" w:lineRule="exact"/>
        <w:ind w:firstLineChars="200" w:firstLine="640"/>
        <w:rPr>
          <w:rFonts w:ascii="仿宋_GB2312" w:eastAsia="仿宋_GB2312" w:cs="仿宋_GB2312"/>
          <w:bCs/>
          <w:sz w:val="32"/>
          <w:szCs w:val="32"/>
        </w:rPr>
      </w:pPr>
      <w:r>
        <w:rPr>
          <w:rFonts w:ascii="仿宋_GB2312" w:eastAsia="仿宋_GB2312" w:hAnsi="仿宋_GB2312" w:cs="仿宋_GB2312" w:hint="eastAsia"/>
          <w:bCs/>
          <w:sz w:val="32"/>
          <w:szCs w:val="32"/>
        </w:rPr>
        <w:t>加强对低效企业运行监测和跟踪服务，每月对整治情况进行通报，对</w:t>
      </w:r>
      <w:proofErr w:type="gramStart"/>
      <w:r>
        <w:rPr>
          <w:rFonts w:ascii="仿宋_GB2312" w:eastAsia="仿宋_GB2312" w:hAnsi="仿宋_GB2312" w:cs="仿宋_GB2312" w:hint="eastAsia"/>
          <w:bCs/>
          <w:sz w:val="32"/>
          <w:szCs w:val="32"/>
        </w:rPr>
        <w:t>规</w:t>
      </w:r>
      <w:proofErr w:type="gramEnd"/>
      <w:r>
        <w:rPr>
          <w:rFonts w:ascii="仿宋_GB2312" w:eastAsia="仿宋_GB2312" w:hAnsi="仿宋_GB2312" w:cs="仿宋_GB2312" w:hint="eastAsia"/>
          <w:bCs/>
          <w:sz w:val="32"/>
          <w:szCs w:val="32"/>
        </w:rPr>
        <w:t>上企业月度纳税进度进行监测。将低效企业整治提升工作纳入管委会对各职能部门年度专项考核内容。</w:t>
      </w:r>
      <w:r>
        <w:rPr>
          <w:rFonts w:ascii="仿宋_GB2312" w:eastAsia="仿宋_GB2312" w:hAnsi="仿宋_GB2312" w:cs="仿宋_GB2312" w:hint="eastAsia"/>
          <w:color w:val="000000"/>
          <w:sz w:val="32"/>
          <w:szCs w:val="32"/>
        </w:rPr>
        <w:t>加大宣传力度，报道典型企业案例，推广典型举措和做法。及时发布工作信息和政策解读，正确引导企业预期，转变企业发展理念。讲究方式方法，统筹疫情防控复工复产相关要求，做好必要的社会稳定风险评估。</w:t>
      </w:r>
      <w:r>
        <w:rPr>
          <w:rFonts w:ascii="楷体_GB2312" w:eastAsia="楷体_GB2312" w:hAnsi="仿宋_GB2312" w:cs="仿宋_GB2312" w:hint="eastAsia"/>
          <w:color w:val="000000"/>
          <w:sz w:val="32"/>
          <w:szCs w:val="32"/>
        </w:rPr>
        <w:t>（责任部门：金塘管委会</w:t>
      </w:r>
      <w:proofErr w:type="gramStart"/>
      <w:r>
        <w:rPr>
          <w:rFonts w:ascii="楷体_GB2312" w:eastAsia="楷体_GB2312" w:hAnsi="仿宋_GB2312" w:cs="仿宋_GB2312" w:hint="eastAsia"/>
          <w:color w:val="000000"/>
          <w:sz w:val="32"/>
          <w:szCs w:val="32"/>
        </w:rPr>
        <w:t>企整办</w:t>
      </w:r>
      <w:proofErr w:type="gramEnd"/>
      <w:r>
        <w:rPr>
          <w:rFonts w:ascii="楷体_GB2312" w:eastAsia="楷体_GB2312" w:hAnsi="仿宋_GB2312" w:cs="仿宋_GB2312" w:hint="eastAsia"/>
          <w:color w:val="000000"/>
          <w:sz w:val="32"/>
          <w:szCs w:val="32"/>
        </w:rPr>
        <w:t>、经济发展局、财政局、市自然资源和</w:t>
      </w:r>
      <w:proofErr w:type="gramStart"/>
      <w:r>
        <w:rPr>
          <w:rFonts w:ascii="楷体_GB2312" w:eastAsia="楷体_GB2312" w:hAnsi="仿宋_GB2312" w:cs="仿宋_GB2312" w:hint="eastAsia"/>
          <w:color w:val="000000"/>
          <w:sz w:val="32"/>
          <w:szCs w:val="32"/>
        </w:rPr>
        <w:t>规划局金塘</w:t>
      </w:r>
      <w:proofErr w:type="gramEnd"/>
      <w:r>
        <w:rPr>
          <w:rFonts w:ascii="楷体_GB2312" w:eastAsia="楷体_GB2312" w:hAnsi="仿宋_GB2312" w:cs="仿宋_GB2312" w:hint="eastAsia"/>
          <w:color w:val="000000"/>
          <w:sz w:val="32"/>
          <w:szCs w:val="32"/>
        </w:rPr>
        <w:t>分局、</w:t>
      </w:r>
      <w:r>
        <w:rPr>
          <w:rFonts w:ascii="楷体_GB2312" w:eastAsia="楷体_GB2312" w:hAnsi="仿宋_GB2312" w:cs="仿宋_GB2312"/>
          <w:color w:val="000000"/>
          <w:sz w:val="32"/>
          <w:szCs w:val="32"/>
          <w:lang w:val="en"/>
        </w:rPr>
        <w:t>市港航事业发展</w:t>
      </w:r>
      <w:proofErr w:type="gramStart"/>
      <w:r>
        <w:rPr>
          <w:rFonts w:ascii="楷体_GB2312" w:eastAsia="楷体_GB2312" w:hAnsi="仿宋_GB2312" w:cs="仿宋_GB2312"/>
          <w:color w:val="000000"/>
          <w:sz w:val="32"/>
          <w:szCs w:val="32"/>
          <w:lang w:val="en"/>
        </w:rPr>
        <w:t>中心金</w:t>
      </w:r>
      <w:proofErr w:type="gramEnd"/>
      <w:r>
        <w:rPr>
          <w:rFonts w:ascii="楷体_GB2312" w:eastAsia="楷体_GB2312" w:hAnsi="仿宋_GB2312" w:cs="仿宋_GB2312"/>
          <w:color w:val="000000"/>
          <w:sz w:val="32"/>
          <w:szCs w:val="32"/>
          <w:lang w:val="en"/>
        </w:rPr>
        <w:t>塘分中心</w:t>
      </w:r>
      <w:r>
        <w:rPr>
          <w:rFonts w:ascii="楷体_GB2312" w:eastAsia="楷体_GB2312" w:hAnsi="仿宋_GB2312" w:cs="仿宋_GB2312" w:hint="eastAsia"/>
          <w:color w:val="000000"/>
          <w:sz w:val="32"/>
          <w:szCs w:val="32"/>
        </w:rPr>
        <w:t>）</w:t>
      </w:r>
    </w:p>
    <w:p w:rsidR="004F7A64" w:rsidRDefault="004F7A64" w:rsidP="004F7A64">
      <w:pPr>
        <w:adjustRightInd w:val="0"/>
        <w:snapToGrid w:val="0"/>
        <w:spacing w:line="560" w:lineRule="exact"/>
        <w:ind w:firstLineChars="200" w:firstLine="640"/>
        <w:rPr>
          <w:rFonts w:ascii="仿宋_GB2312" w:eastAsia="仿宋_GB2312" w:cs="仿宋_GB2312"/>
          <w:bCs/>
          <w:sz w:val="32"/>
          <w:szCs w:val="32"/>
        </w:rPr>
      </w:pPr>
      <w:r>
        <w:rPr>
          <w:rFonts w:ascii="仿宋_GB2312" w:eastAsia="仿宋_GB2312" w:hAnsi="仿宋_GB2312" w:cs="仿宋_GB2312" w:hint="eastAsia"/>
          <w:bCs/>
          <w:sz w:val="32"/>
          <w:szCs w:val="32"/>
        </w:rPr>
        <w:t>本方案自</w:t>
      </w:r>
      <w:r>
        <w:rPr>
          <w:rFonts w:ascii="仿宋_GB2312" w:eastAsia="仿宋_GB2312" w:hAnsi="仿宋_GB2312" w:cs="仿宋_GB2312"/>
          <w:bCs/>
          <w:sz w:val="32"/>
          <w:szCs w:val="32"/>
        </w:rPr>
        <w:t>202</w:t>
      </w:r>
      <w:r>
        <w:rPr>
          <w:rFonts w:ascii="仿宋_GB2312" w:eastAsia="仿宋_GB2312" w:hAnsi="仿宋_GB2312" w:cs="仿宋_GB2312" w:hint="eastAsia"/>
          <w:bCs/>
          <w:sz w:val="32"/>
          <w:szCs w:val="32"/>
        </w:rPr>
        <w:t>1年4月30日起施行。</w:t>
      </w:r>
    </w:p>
    <w:p w:rsidR="004F7A64" w:rsidRDefault="004F7A64" w:rsidP="004F7A64">
      <w:pPr>
        <w:adjustRightInd w:val="0"/>
        <w:snapToGrid w:val="0"/>
        <w:spacing w:line="560" w:lineRule="exact"/>
        <w:ind w:firstLineChars="200" w:firstLine="640"/>
        <w:rPr>
          <w:rFonts w:ascii="仿宋_GB2312" w:eastAsia="仿宋_GB2312" w:cs="仿宋_GB2312"/>
          <w:bCs/>
          <w:sz w:val="32"/>
          <w:szCs w:val="32"/>
        </w:rPr>
      </w:pPr>
    </w:p>
    <w:p w:rsidR="004F7A64" w:rsidRDefault="004F7A64" w:rsidP="004F7A64">
      <w:pPr>
        <w:adjustRightInd w:val="0"/>
        <w:snapToGrid w:val="0"/>
        <w:spacing w:line="560" w:lineRule="exact"/>
        <w:ind w:leftChars="304" w:left="1838" w:hangingChars="400" w:hanging="1200"/>
        <w:rPr>
          <w:rFonts w:ascii="仿宋_GB2312" w:eastAsia="仿宋_GB2312" w:hAnsi="仿宋_GB2312" w:cs="仿宋_GB2312" w:hint="eastAsia"/>
          <w:bCs/>
          <w:spacing w:val="-10"/>
          <w:sz w:val="32"/>
          <w:szCs w:val="32"/>
        </w:rPr>
      </w:pPr>
      <w:r>
        <w:rPr>
          <w:rFonts w:ascii="仿宋_GB2312" w:eastAsia="仿宋_GB2312" w:hAnsi="仿宋_GB2312" w:cs="仿宋_GB2312" w:hint="eastAsia"/>
          <w:bCs/>
          <w:spacing w:val="-10"/>
          <w:sz w:val="32"/>
          <w:szCs w:val="32"/>
        </w:rPr>
        <w:t>附件：1.金塘管委会低效企业整治提升工作领导小组名单及职责</w:t>
      </w:r>
    </w:p>
    <w:p w:rsidR="004F7A64" w:rsidRDefault="004F7A64" w:rsidP="004F7A64">
      <w:pPr>
        <w:adjustRightInd w:val="0"/>
        <w:snapToGrid w:val="0"/>
        <w:spacing w:line="560" w:lineRule="exact"/>
        <w:ind w:leftChars="286" w:left="1801" w:hangingChars="400" w:hanging="1200"/>
        <w:rPr>
          <w:rFonts w:ascii="仿宋_GB2312" w:eastAsia="仿宋_GB2312" w:hAnsi="仿宋_GB2312" w:cs="仿宋_GB2312" w:hint="eastAsia"/>
          <w:bCs/>
          <w:spacing w:val="-10"/>
          <w:sz w:val="32"/>
          <w:szCs w:val="32"/>
        </w:rPr>
      </w:pPr>
      <w:r>
        <w:rPr>
          <w:rFonts w:ascii="仿宋_GB2312" w:eastAsia="仿宋_GB2312" w:hAnsi="仿宋_GB2312" w:cs="仿宋_GB2312" w:hint="eastAsia"/>
          <w:bCs/>
          <w:spacing w:val="-10"/>
          <w:sz w:val="32"/>
          <w:szCs w:val="32"/>
        </w:rPr>
        <w:t xml:space="preserve">      2.金塘管委会重点整治低效区块任务表、2021年金塘管委会低效企业整治提升任务表、2021年金塘管委会盘活闲置低效用地任务表</w:t>
      </w:r>
    </w:p>
    <w:p w:rsidR="004F7A64" w:rsidRDefault="004F7A64" w:rsidP="004F7A64">
      <w:pPr>
        <w:adjustRightInd w:val="0"/>
        <w:snapToGrid w:val="0"/>
        <w:spacing w:line="560" w:lineRule="exact"/>
        <w:ind w:leftChars="633" w:left="1329"/>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3.金塘管委会低效企业整治提升专项行动任务安排</w:t>
      </w:r>
    </w:p>
    <w:p w:rsidR="004F7A64" w:rsidRDefault="004F7A64" w:rsidP="004F7A64">
      <w:pPr>
        <w:adjustRightInd w:val="0"/>
        <w:snapToGrid w:val="0"/>
        <w:spacing w:line="560" w:lineRule="exact"/>
        <w:rPr>
          <w:rFonts w:ascii="仿宋_GB2312" w:eastAsia="仿宋_GB2312" w:cs="仿宋_GB2312"/>
          <w:bCs/>
          <w:sz w:val="32"/>
          <w:szCs w:val="32"/>
        </w:rPr>
        <w:sectPr w:rsidR="004F7A64">
          <w:pgSz w:w="11906" w:h="16838"/>
          <w:pgMar w:top="1440" w:right="1758" w:bottom="1440" w:left="1758" w:header="851" w:footer="992" w:gutter="0"/>
          <w:cols w:space="720"/>
          <w:docGrid w:type="lines" w:linePitch="312"/>
        </w:sectPr>
      </w:pPr>
    </w:p>
    <w:p w:rsidR="004F7A64" w:rsidRDefault="004F7A64" w:rsidP="004F7A64">
      <w:pPr>
        <w:spacing w:line="560" w:lineRule="exact"/>
        <w:rPr>
          <w:rFonts w:ascii="黑体" w:eastAsia="黑体" w:hAnsi="黑体" w:cs="黑体" w:hint="eastAsia"/>
          <w:bCs/>
          <w:sz w:val="32"/>
          <w:szCs w:val="32"/>
        </w:rPr>
      </w:pPr>
      <w:r>
        <w:rPr>
          <w:rFonts w:ascii="黑体" w:eastAsia="黑体" w:hAnsi="黑体" w:cs="黑体" w:hint="eastAsia"/>
          <w:bCs/>
          <w:sz w:val="32"/>
          <w:szCs w:val="32"/>
        </w:rPr>
        <w:lastRenderedPageBreak/>
        <w:t>附件1</w:t>
      </w:r>
    </w:p>
    <w:p w:rsidR="004F7A64" w:rsidRDefault="004F7A64" w:rsidP="004F7A64">
      <w:pPr>
        <w:adjustRightInd w:val="0"/>
        <w:snapToGrid w:val="0"/>
        <w:spacing w:line="560" w:lineRule="exact"/>
        <w:jc w:val="center"/>
        <w:rPr>
          <w:rFonts w:ascii="方正小标宋简体" w:eastAsia="方正小标宋简体" w:hAnsi="方正小标宋简体" w:cs="方正小标宋简体" w:hint="eastAsia"/>
          <w:color w:val="000000"/>
          <w:spacing w:val="-6"/>
          <w:kern w:val="0"/>
          <w:sz w:val="40"/>
          <w:szCs w:val="40"/>
        </w:rPr>
      </w:pPr>
      <w:r>
        <w:rPr>
          <w:rFonts w:ascii="方正小标宋简体" w:eastAsia="方正小标宋简体" w:hAnsi="方正小标宋简体" w:cs="方正小标宋简体" w:hint="eastAsia"/>
          <w:color w:val="000000"/>
          <w:spacing w:val="-6"/>
          <w:kern w:val="0"/>
          <w:sz w:val="40"/>
          <w:szCs w:val="40"/>
        </w:rPr>
        <w:t>金塘管委会低效企业</w:t>
      </w:r>
    </w:p>
    <w:p w:rsidR="004F7A64" w:rsidRDefault="004F7A64" w:rsidP="004F7A64">
      <w:pPr>
        <w:adjustRightInd w:val="0"/>
        <w:snapToGrid w:val="0"/>
        <w:spacing w:line="560" w:lineRule="exact"/>
        <w:jc w:val="center"/>
        <w:rPr>
          <w:rFonts w:ascii="方正小标宋简体" w:eastAsia="方正小标宋简体" w:hAnsi="方正小标宋简体" w:cs="方正小标宋简体" w:hint="eastAsia"/>
          <w:color w:val="000000"/>
          <w:spacing w:val="-6"/>
          <w:kern w:val="0"/>
          <w:sz w:val="40"/>
          <w:szCs w:val="40"/>
        </w:rPr>
      </w:pPr>
      <w:r>
        <w:rPr>
          <w:rFonts w:ascii="方正小标宋简体" w:eastAsia="方正小标宋简体" w:hAnsi="方正小标宋简体" w:cs="方正小标宋简体" w:hint="eastAsia"/>
          <w:color w:val="000000"/>
          <w:spacing w:val="-6"/>
          <w:kern w:val="0"/>
          <w:sz w:val="40"/>
          <w:szCs w:val="40"/>
        </w:rPr>
        <w:t>整治提升工作领导小组名单及职责</w:t>
      </w:r>
    </w:p>
    <w:p w:rsidR="004F7A64" w:rsidRDefault="004F7A64" w:rsidP="004F7A64">
      <w:pPr>
        <w:widowControl/>
        <w:spacing w:line="560" w:lineRule="exact"/>
        <w:ind w:firstLineChars="200" w:firstLine="643"/>
        <w:jc w:val="left"/>
        <w:rPr>
          <w:rFonts w:ascii="仿宋_GB2312" w:eastAsia="仿宋_GB2312" w:hAnsi="宋体" w:cs="仿宋_GB2312" w:hint="eastAsia"/>
          <w:b/>
          <w:color w:val="000000"/>
          <w:kern w:val="0"/>
          <w:sz w:val="32"/>
          <w:szCs w:val="32"/>
        </w:rPr>
      </w:pPr>
    </w:p>
    <w:p w:rsidR="004F7A64" w:rsidRDefault="004F7A64" w:rsidP="004F7A64">
      <w:pPr>
        <w:widowControl/>
        <w:adjustRightInd w:val="0"/>
        <w:snapToGrid w:val="0"/>
        <w:spacing w:line="560" w:lineRule="exact"/>
        <w:ind w:firstLineChars="200" w:firstLine="643"/>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组</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长</w:t>
      </w:r>
      <w:r>
        <w:rPr>
          <w:rFonts w:ascii="仿宋_GB2312" w:eastAsia="仿宋_GB2312" w:hAnsi="宋体" w:cs="仿宋_GB2312" w:hint="eastAsia"/>
          <w:color w:val="000000"/>
          <w:kern w:val="0"/>
          <w:sz w:val="32"/>
          <w:szCs w:val="32"/>
        </w:rPr>
        <w:t>：</w:t>
      </w:r>
      <w:proofErr w:type="gramStart"/>
      <w:r>
        <w:rPr>
          <w:rFonts w:ascii="仿宋_GB2312" w:eastAsia="仿宋_GB2312" w:hAnsi="宋体" w:cs="仿宋_GB2312" w:hint="eastAsia"/>
          <w:color w:val="000000"/>
          <w:kern w:val="0"/>
          <w:sz w:val="32"/>
          <w:szCs w:val="32"/>
        </w:rPr>
        <w:t>毛铁年</w:t>
      </w:r>
      <w:proofErr w:type="gramEnd"/>
      <w:r>
        <w:rPr>
          <w:rFonts w:ascii="仿宋_GB2312" w:eastAsia="仿宋_GB2312" w:hAnsi="宋体" w:cs="仿宋_GB2312" w:hint="eastAsia"/>
          <w:color w:val="000000"/>
          <w:kern w:val="0"/>
          <w:sz w:val="32"/>
          <w:szCs w:val="32"/>
        </w:rPr>
        <w:t xml:space="preserve">  管委会主任</w:t>
      </w:r>
    </w:p>
    <w:p w:rsidR="004F7A64" w:rsidRDefault="004F7A64" w:rsidP="004F7A64">
      <w:pPr>
        <w:widowControl/>
        <w:adjustRightInd w:val="0"/>
        <w:snapToGrid w:val="0"/>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常务副组长：</w:t>
      </w:r>
      <w:r>
        <w:rPr>
          <w:rFonts w:ascii="仿宋_GB2312" w:eastAsia="仿宋_GB2312" w:hAnsi="宋体" w:cs="仿宋_GB2312" w:hint="eastAsia"/>
          <w:color w:val="000000"/>
          <w:kern w:val="0"/>
          <w:sz w:val="32"/>
          <w:szCs w:val="32"/>
        </w:rPr>
        <w:t>韦华舟</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管委会副主任</w:t>
      </w:r>
    </w:p>
    <w:p w:rsidR="004F7A64" w:rsidRDefault="004F7A64" w:rsidP="004F7A64">
      <w:pPr>
        <w:widowControl/>
        <w:adjustRightInd w:val="0"/>
        <w:snapToGrid w:val="0"/>
        <w:spacing w:line="560" w:lineRule="exact"/>
        <w:ind w:firstLineChars="200" w:firstLine="643"/>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b/>
          <w:color w:val="000000"/>
          <w:kern w:val="0"/>
          <w:sz w:val="32"/>
          <w:szCs w:val="32"/>
        </w:rPr>
        <w:t>副组长：</w:t>
      </w:r>
      <w:r>
        <w:rPr>
          <w:rFonts w:ascii="仿宋_GB2312" w:eastAsia="仿宋_GB2312" w:hAnsi="宋体" w:cs="仿宋_GB2312" w:hint="eastAsia"/>
          <w:color w:val="000000"/>
          <w:kern w:val="0"/>
          <w:sz w:val="32"/>
          <w:szCs w:val="32"/>
        </w:rPr>
        <w:t>陈  杰  管委会副主任</w:t>
      </w:r>
    </w:p>
    <w:p w:rsidR="004F7A64" w:rsidRDefault="004F7A64" w:rsidP="004F7A64">
      <w:pPr>
        <w:widowControl/>
        <w:adjustRightInd w:val="0"/>
        <w:snapToGrid w:val="0"/>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徐</w:t>
      </w:r>
      <w:proofErr w:type="gramStart"/>
      <w:r>
        <w:rPr>
          <w:rFonts w:ascii="仿宋_GB2312" w:eastAsia="仿宋_GB2312" w:hAnsi="宋体" w:cs="仿宋_GB2312" w:hint="eastAsia"/>
          <w:color w:val="000000"/>
          <w:kern w:val="0"/>
          <w:sz w:val="32"/>
          <w:szCs w:val="32"/>
        </w:rPr>
        <w:t>嵊</w:t>
      </w:r>
      <w:proofErr w:type="gramEnd"/>
      <w:r>
        <w:rPr>
          <w:rFonts w:ascii="仿宋_GB2312" w:eastAsia="仿宋_GB2312" w:hAnsi="宋体" w:cs="仿宋_GB2312" w:hint="eastAsia"/>
          <w:color w:val="000000"/>
          <w:kern w:val="0"/>
          <w:sz w:val="32"/>
          <w:szCs w:val="32"/>
        </w:rPr>
        <w:t>军  管委会副调研员</w:t>
      </w:r>
    </w:p>
    <w:p w:rsidR="004F7A64" w:rsidRDefault="004F7A64" w:rsidP="004F7A64">
      <w:pPr>
        <w:widowControl/>
        <w:adjustRightInd w:val="0"/>
        <w:snapToGrid w:val="0"/>
        <w:spacing w:line="560" w:lineRule="exact"/>
        <w:ind w:firstLineChars="200" w:firstLine="643"/>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b/>
          <w:color w:val="000000"/>
          <w:kern w:val="0"/>
          <w:sz w:val="32"/>
          <w:szCs w:val="32"/>
        </w:rPr>
        <w:t>成</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员</w:t>
      </w:r>
      <w:r>
        <w:rPr>
          <w:rFonts w:ascii="仿宋_GB2312" w:eastAsia="仿宋_GB2312" w:hAnsi="宋体" w:cs="仿宋_GB2312" w:hint="eastAsia"/>
          <w:color w:val="000000"/>
          <w:kern w:val="0"/>
          <w:sz w:val="32"/>
          <w:szCs w:val="32"/>
        </w:rPr>
        <w:t>：乐志军  党政办公室主任</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林松国  党群工作部部长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proofErr w:type="gramStart"/>
      <w:r>
        <w:rPr>
          <w:rFonts w:ascii="仿宋_GB2312" w:eastAsia="仿宋_GB2312" w:hAnsi="宋体" w:cs="仿宋_GB2312" w:hint="eastAsia"/>
          <w:color w:val="000000"/>
          <w:kern w:val="0"/>
          <w:sz w:val="32"/>
          <w:szCs w:val="32"/>
        </w:rPr>
        <w:t>潘</w:t>
      </w:r>
      <w:proofErr w:type="gramEnd"/>
      <w:r>
        <w:rPr>
          <w:rFonts w:ascii="仿宋_GB2312" w:eastAsia="仿宋_GB2312" w:hAnsi="宋体" w:cs="仿宋_GB2312" w:hint="eastAsia"/>
          <w:color w:val="000000"/>
          <w:kern w:val="0"/>
          <w:sz w:val="32"/>
          <w:szCs w:val="32"/>
        </w:rPr>
        <w:t>海龙</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乐贤良  财政局局长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陈  军  规划建设与交通局局长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庄</w:t>
      </w:r>
      <w:proofErr w:type="gramStart"/>
      <w:r>
        <w:rPr>
          <w:rFonts w:ascii="仿宋_GB2312" w:eastAsia="仿宋_GB2312" w:hAnsi="宋体" w:cs="仿宋_GB2312" w:hint="eastAsia"/>
          <w:color w:val="000000"/>
          <w:kern w:val="0"/>
          <w:sz w:val="32"/>
          <w:szCs w:val="32"/>
        </w:rPr>
        <w:t>浩</w:t>
      </w:r>
      <w:proofErr w:type="gramEnd"/>
      <w:r>
        <w:rPr>
          <w:rFonts w:ascii="仿宋_GB2312" w:eastAsia="仿宋_GB2312" w:hAnsi="宋体" w:cs="仿宋_GB2312" w:hint="eastAsia"/>
          <w:color w:val="000000"/>
          <w:kern w:val="0"/>
          <w:sz w:val="32"/>
          <w:szCs w:val="32"/>
        </w:rPr>
        <w:t>良  城市管理局局长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陈海波  金塘投资促进中心主任</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顾邦军  市市场监督管理局金塘分局局长</w:t>
      </w:r>
    </w:p>
    <w:p w:rsidR="004F7A64" w:rsidRDefault="004F7A64" w:rsidP="004F7A64">
      <w:pPr>
        <w:widowControl/>
        <w:adjustRightInd w:val="0"/>
        <w:snapToGrid w:val="0"/>
        <w:spacing w:line="560" w:lineRule="exact"/>
        <w:jc w:val="left"/>
        <w:rPr>
          <w:rFonts w:ascii="仿宋_GB2312" w:eastAsia="仿宋_GB2312" w:hAnsi="宋体" w:cs="仿宋_GB2312" w:hint="eastAsia"/>
          <w:strike/>
          <w:color w:val="000000"/>
          <w:kern w:val="0"/>
          <w:sz w:val="32"/>
          <w:szCs w:val="32"/>
        </w:rPr>
      </w:pPr>
      <w:r>
        <w:rPr>
          <w:rFonts w:ascii="仿宋_GB2312" w:eastAsia="仿宋_GB2312" w:hAnsi="宋体" w:cs="仿宋_GB2312" w:hint="eastAsia"/>
          <w:color w:val="000000"/>
          <w:kern w:val="0"/>
          <w:sz w:val="32"/>
          <w:szCs w:val="32"/>
        </w:rPr>
        <w:t xml:space="preserve">            董文宏  </w:t>
      </w:r>
      <w:r>
        <w:rPr>
          <w:rFonts w:ascii="仿宋_GB2312" w:eastAsia="仿宋_GB2312" w:hAnsi="宋体" w:cs="仿宋_GB2312"/>
          <w:color w:val="000000"/>
          <w:kern w:val="0"/>
          <w:sz w:val="32"/>
          <w:szCs w:val="32"/>
          <w:lang w:val="en"/>
        </w:rPr>
        <w:t>市港航事业发展</w:t>
      </w:r>
      <w:proofErr w:type="gramStart"/>
      <w:r>
        <w:rPr>
          <w:rFonts w:ascii="仿宋_GB2312" w:eastAsia="仿宋_GB2312" w:hAnsi="宋体" w:cs="仿宋_GB2312"/>
          <w:color w:val="000000"/>
          <w:kern w:val="0"/>
          <w:sz w:val="32"/>
          <w:szCs w:val="32"/>
          <w:lang w:val="en"/>
        </w:rPr>
        <w:t>中心金</w:t>
      </w:r>
      <w:proofErr w:type="gramEnd"/>
      <w:r>
        <w:rPr>
          <w:rFonts w:ascii="仿宋_GB2312" w:eastAsia="仿宋_GB2312" w:hAnsi="宋体" w:cs="仿宋_GB2312"/>
          <w:color w:val="000000"/>
          <w:kern w:val="0"/>
          <w:sz w:val="32"/>
          <w:szCs w:val="32"/>
          <w:lang w:val="en"/>
        </w:rPr>
        <w:t>塘分中心</w:t>
      </w:r>
      <w:r>
        <w:rPr>
          <w:rFonts w:ascii="仿宋_GB2312" w:eastAsia="仿宋_GB2312" w:hAnsi="宋体" w:cs="仿宋_GB2312" w:hint="eastAsia"/>
          <w:color w:val="000000"/>
          <w:kern w:val="0"/>
          <w:sz w:val="32"/>
          <w:szCs w:val="32"/>
        </w:rPr>
        <w:t>主任</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 xml:space="preserve">陈  </w:t>
      </w:r>
      <w:proofErr w:type="gramStart"/>
      <w:r>
        <w:rPr>
          <w:rFonts w:ascii="仿宋_GB2312" w:eastAsia="仿宋_GB2312" w:hAnsi="宋体" w:cs="仿宋_GB2312" w:hint="eastAsia"/>
          <w:color w:val="000000"/>
          <w:kern w:val="0"/>
          <w:sz w:val="32"/>
          <w:szCs w:val="32"/>
        </w:rPr>
        <w:t>蛟</w:t>
      </w:r>
      <w:proofErr w:type="gramEnd"/>
      <w:r>
        <w:rPr>
          <w:rFonts w:ascii="仿宋_GB2312" w:eastAsia="仿宋_GB2312" w:hAnsi="宋体" w:cs="仿宋_GB2312" w:hint="eastAsia"/>
          <w:color w:val="000000"/>
          <w:kern w:val="0"/>
          <w:sz w:val="32"/>
          <w:szCs w:val="32"/>
        </w:rPr>
        <w:t xml:space="preserve">  定海区税务局金塘税务分局局长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苗  杰  市自然资源和</w:t>
      </w:r>
      <w:proofErr w:type="gramStart"/>
      <w:r>
        <w:rPr>
          <w:rFonts w:ascii="仿宋_GB2312" w:eastAsia="仿宋_GB2312" w:hAnsi="宋体" w:cs="仿宋_GB2312" w:hint="eastAsia"/>
          <w:color w:val="000000"/>
          <w:kern w:val="0"/>
          <w:sz w:val="32"/>
          <w:szCs w:val="32"/>
        </w:rPr>
        <w:t>规划局金塘</w:t>
      </w:r>
      <w:proofErr w:type="gramEnd"/>
      <w:r>
        <w:rPr>
          <w:rFonts w:ascii="仿宋_GB2312" w:eastAsia="仿宋_GB2312" w:hAnsi="宋体" w:cs="仿宋_GB2312" w:hint="eastAsia"/>
          <w:color w:val="000000"/>
          <w:kern w:val="0"/>
          <w:sz w:val="32"/>
          <w:szCs w:val="32"/>
        </w:rPr>
        <w:t>分局局长</w:t>
      </w:r>
    </w:p>
    <w:p w:rsidR="004F7A64" w:rsidRDefault="004F7A64" w:rsidP="004F7A64">
      <w:pPr>
        <w:widowControl/>
        <w:adjustRightInd w:val="0"/>
        <w:snapToGrid w:val="0"/>
        <w:spacing w:line="560" w:lineRule="exact"/>
        <w:ind w:leftChars="304" w:left="3198" w:hangingChars="800" w:hanging="256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        </w:t>
      </w:r>
      <w:proofErr w:type="gramStart"/>
      <w:r>
        <w:rPr>
          <w:rFonts w:ascii="仿宋_GB2312" w:eastAsia="仿宋_GB2312" w:hAnsi="宋体" w:cs="仿宋_GB2312" w:hint="eastAsia"/>
          <w:color w:val="000000"/>
          <w:kern w:val="0"/>
          <w:sz w:val="32"/>
          <w:szCs w:val="32"/>
        </w:rPr>
        <w:t>刘树阳</w:t>
      </w:r>
      <w:proofErr w:type="gramEnd"/>
      <w:r>
        <w:rPr>
          <w:rFonts w:ascii="仿宋_GB2312" w:eastAsia="仿宋_GB2312" w:hAnsi="宋体" w:cs="仿宋_GB2312"/>
          <w:color w:val="000000"/>
          <w:kern w:val="0"/>
          <w:sz w:val="32"/>
          <w:szCs w:val="32"/>
        </w:rPr>
        <w:t xml:space="preserve">  定</w:t>
      </w:r>
      <w:proofErr w:type="gramStart"/>
      <w:r>
        <w:rPr>
          <w:rFonts w:ascii="仿宋_GB2312" w:eastAsia="仿宋_GB2312" w:hAnsi="宋体" w:cs="仿宋_GB2312"/>
          <w:color w:val="000000"/>
          <w:kern w:val="0"/>
          <w:sz w:val="32"/>
          <w:szCs w:val="32"/>
        </w:rPr>
        <w:t>海区消防救援大队金</w:t>
      </w:r>
      <w:proofErr w:type="gramEnd"/>
      <w:r>
        <w:rPr>
          <w:rFonts w:ascii="仿宋_GB2312" w:eastAsia="仿宋_GB2312" w:hAnsi="宋体" w:cs="仿宋_GB2312"/>
          <w:color w:val="000000"/>
          <w:kern w:val="0"/>
          <w:sz w:val="32"/>
          <w:szCs w:val="32"/>
        </w:rPr>
        <w:t>塘消防救援站政治指导员</w:t>
      </w:r>
    </w:p>
    <w:p w:rsidR="004F7A64" w:rsidRDefault="004F7A64" w:rsidP="004F7A64">
      <w:pPr>
        <w:adjustRightInd w:val="0"/>
        <w:snapToGrid w:val="0"/>
        <w:spacing w:line="560" w:lineRule="exact"/>
        <w:ind w:firstLineChars="200" w:firstLine="640"/>
        <w:jc w:val="left"/>
        <w:rPr>
          <w:rFonts w:ascii="黑体" w:eastAsia="黑体" w:hAnsi="黑体" w:cs="楷体" w:hint="eastAsia"/>
          <w:color w:val="000000"/>
          <w:kern w:val="0"/>
          <w:sz w:val="32"/>
          <w:szCs w:val="32"/>
        </w:rPr>
      </w:pPr>
      <w:r>
        <w:rPr>
          <w:rFonts w:ascii="仿宋_GB2312" w:eastAsia="仿宋_GB2312" w:hAnsi="宋体" w:cs="仿宋_GB2312" w:hint="eastAsia"/>
          <w:color w:val="000000"/>
          <w:kern w:val="0"/>
          <w:sz w:val="32"/>
          <w:szCs w:val="32"/>
        </w:rPr>
        <w:t>领导小组办公室设在经济发展局，</w:t>
      </w:r>
      <w:proofErr w:type="gramStart"/>
      <w:r>
        <w:rPr>
          <w:rFonts w:ascii="仿宋_GB2312" w:eastAsia="仿宋_GB2312" w:hAnsi="宋体" w:cs="仿宋_GB2312" w:hint="eastAsia"/>
          <w:color w:val="000000"/>
          <w:kern w:val="0"/>
          <w:sz w:val="32"/>
          <w:szCs w:val="32"/>
        </w:rPr>
        <w:t>潘</w:t>
      </w:r>
      <w:proofErr w:type="gramEnd"/>
      <w:r>
        <w:rPr>
          <w:rFonts w:ascii="仿宋_GB2312" w:eastAsia="仿宋_GB2312" w:hAnsi="宋体" w:cs="仿宋_GB2312" w:hint="eastAsia"/>
          <w:color w:val="000000"/>
          <w:kern w:val="0"/>
          <w:sz w:val="32"/>
          <w:szCs w:val="32"/>
        </w:rPr>
        <w:t>海龙兼任办公室主任，林辉任办公室副主任。领导小组下设4个工作组，分别为：办公室、</w:t>
      </w:r>
      <w:r>
        <w:rPr>
          <w:rFonts w:ascii="仿宋_GB2312" w:eastAsia="仿宋_GB2312" w:hAnsi="仿宋_GB2312" w:cs="仿宋_GB2312" w:hint="eastAsia"/>
          <w:bCs/>
          <w:sz w:val="32"/>
          <w:szCs w:val="32"/>
        </w:rPr>
        <w:t>工业企业组、服务业企业组、港口企业组</w:t>
      </w:r>
      <w:r>
        <w:rPr>
          <w:rFonts w:ascii="仿宋_GB2312" w:eastAsia="仿宋_GB2312" w:hAnsi="宋体" w:cs="仿宋_GB2312" w:hint="eastAsia"/>
          <w:color w:val="000000"/>
          <w:kern w:val="0"/>
          <w:sz w:val="32"/>
          <w:szCs w:val="32"/>
        </w:rPr>
        <w:t>。</w:t>
      </w:r>
    </w:p>
    <w:p w:rsidR="004F7A64" w:rsidRDefault="004F7A64" w:rsidP="004F7A64">
      <w:pPr>
        <w:adjustRightInd w:val="0"/>
        <w:snapToGrid w:val="0"/>
        <w:spacing w:line="560" w:lineRule="exact"/>
        <w:ind w:firstLineChars="200" w:firstLine="640"/>
        <w:rPr>
          <w:rFonts w:ascii="黑体" w:eastAsia="黑体" w:hAnsi="黑体" w:cs="楷体" w:hint="eastAsia"/>
          <w:color w:val="000000"/>
          <w:kern w:val="0"/>
          <w:sz w:val="32"/>
          <w:szCs w:val="32"/>
        </w:rPr>
      </w:pPr>
      <w:r>
        <w:rPr>
          <w:rFonts w:ascii="黑体" w:eastAsia="黑体" w:hAnsi="黑体" w:cs="楷体" w:hint="eastAsia"/>
          <w:color w:val="000000"/>
          <w:kern w:val="0"/>
          <w:sz w:val="32"/>
          <w:szCs w:val="32"/>
        </w:rPr>
        <w:lastRenderedPageBreak/>
        <w:t>一、办公室</w:t>
      </w:r>
    </w:p>
    <w:p w:rsidR="004F7A64" w:rsidRDefault="004F7A64" w:rsidP="004F7A64">
      <w:pPr>
        <w:adjustRightInd w:val="0"/>
        <w:snapToGrid w:val="0"/>
        <w:spacing w:line="560" w:lineRule="exact"/>
        <w:ind w:firstLineChars="200" w:firstLine="643"/>
        <w:jc w:val="left"/>
        <w:rPr>
          <w:rFonts w:ascii="仿宋_GB2312" w:eastAsia="仿宋_GB2312"/>
          <w:sz w:val="32"/>
          <w:szCs w:val="32"/>
        </w:rPr>
      </w:pPr>
      <w:r>
        <w:rPr>
          <w:rFonts w:ascii="仿宋_GB2312" w:eastAsia="仿宋_GB2312" w:hAnsi="宋体" w:cs="仿宋_GB2312" w:hint="eastAsia"/>
          <w:b/>
          <w:color w:val="000000"/>
          <w:kern w:val="0"/>
          <w:sz w:val="32"/>
          <w:szCs w:val="32"/>
        </w:rPr>
        <w:t>主</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任</w:t>
      </w:r>
      <w:r>
        <w:rPr>
          <w:rFonts w:ascii="仿宋_GB2312" w:eastAsia="仿宋_GB2312" w:hAnsi="宋体" w:cs="仿宋_GB2312" w:hint="eastAsia"/>
          <w:color w:val="000000"/>
          <w:kern w:val="0"/>
          <w:sz w:val="32"/>
          <w:szCs w:val="32"/>
        </w:rPr>
        <w:t>：</w:t>
      </w:r>
      <w:proofErr w:type="gramStart"/>
      <w:r>
        <w:rPr>
          <w:rFonts w:ascii="仿宋_GB2312" w:eastAsia="仿宋_GB2312" w:hAnsi="宋体" w:cs="仿宋_GB2312" w:hint="eastAsia"/>
          <w:color w:val="000000"/>
          <w:kern w:val="0"/>
          <w:sz w:val="32"/>
          <w:szCs w:val="32"/>
        </w:rPr>
        <w:t>潘</w:t>
      </w:r>
      <w:proofErr w:type="gramEnd"/>
      <w:r>
        <w:rPr>
          <w:rFonts w:ascii="仿宋_GB2312" w:eastAsia="仿宋_GB2312" w:hAnsi="宋体" w:cs="仿宋_GB2312" w:hint="eastAsia"/>
          <w:color w:val="000000"/>
          <w:kern w:val="0"/>
          <w:sz w:val="32"/>
          <w:szCs w:val="32"/>
        </w:rPr>
        <w:t>海龙</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经济发展局局长</w:t>
      </w:r>
    </w:p>
    <w:p w:rsidR="004F7A64" w:rsidRDefault="004F7A64" w:rsidP="004F7A64">
      <w:pPr>
        <w:adjustRightInd w:val="0"/>
        <w:snapToGrid w:val="0"/>
        <w:spacing w:line="560" w:lineRule="exact"/>
        <w:ind w:firstLineChars="200" w:firstLine="643"/>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副主任</w:t>
      </w:r>
      <w:r>
        <w:rPr>
          <w:rFonts w:ascii="仿宋_GB2312" w:eastAsia="仿宋_GB2312" w:hAnsi="宋体" w:cs="仿宋_GB2312" w:hint="eastAsia"/>
          <w:color w:val="000000"/>
          <w:kern w:val="0"/>
          <w:sz w:val="32"/>
          <w:szCs w:val="32"/>
        </w:rPr>
        <w:t>：林</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辉</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经济发展局副局长（经信）</w:t>
      </w:r>
    </w:p>
    <w:p w:rsidR="004F7A64" w:rsidRDefault="004F7A64" w:rsidP="004F7A64">
      <w:pPr>
        <w:adjustRightInd w:val="0"/>
        <w:snapToGrid w:val="0"/>
        <w:spacing w:line="560" w:lineRule="exact"/>
        <w:ind w:leftChars="304" w:left="3208" w:hangingChars="800" w:hanging="2570"/>
        <w:jc w:val="left"/>
        <w:rPr>
          <w:rFonts w:ascii="仿宋_GB2312" w:eastAsia="仿宋_GB2312" w:hAnsi="仿宋" w:hint="eastAsia"/>
          <w:snapToGrid w:val="0"/>
          <w:kern w:val="0"/>
          <w:sz w:val="32"/>
          <w:szCs w:val="32"/>
        </w:rPr>
      </w:pPr>
      <w:r>
        <w:rPr>
          <w:rFonts w:ascii="仿宋_GB2312" w:eastAsia="仿宋_GB2312" w:hAnsi="宋体" w:cs="仿宋_GB2312" w:hint="eastAsia"/>
          <w:b/>
          <w:color w:val="000000"/>
          <w:kern w:val="0"/>
          <w:sz w:val="32"/>
          <w:szCs w:val="32"/>
        </w:rPr>
        <w:t>成</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员</w:t>
      </w:r>
      <w:r>
        <w:rPr>
          <w:rFonts w:ascii="仿宋_GB2312" w:eastAsia="仿宋_GB2312" w:hAnsi="宋体" w:cs="仿宋_GB2312" w:hint="eastAsia"/>
          <w:color w:val="000000"/>
          <w:kern w:val="0"/>
          <w:sz w:val="32"/>
          <w:szCs w:val="32"/>
        </w:rPr>
        <w:t>：</w:t>
      </w:r>
      <w:r>
        <w:rPr>
          <w:rFonts w:ascii="仿宋_GB2312" w:eastAsia="仿宋_GB2312" w:hAnsi="仿宋" w:hint="eastAsia"/>
          <w:snapToGrid w:val="0"/>
          <w:kern w:val="0"/>
          <w:sz w:val="32"/>
          <w:szCs w:val="32"/>
        </w:rPr>
        <w:t xml:space="preserve">郑  峰  </w:t>
      </w:r>
      <w:r w:rsidRPr="001A2601">
        <w:rPr>
          <w:rFonts w:ascii="仿宋_GB2312" w:eastAsia="仿宋_GB2312" w:hAnsi="宋体" w:cs="仿宋_GB2312"/>
          <w:color w:val="000000"/>
          <w:spacing w:val="-8"/>
          <w:kern w:val="0"/>
          <w:sz w:val="32"/>
          <w:szCs w:val="32"/>
          <w:lang w:val="en"/>
        </w:rPr>
        <w:t>市港航事业发展</w:t>
      </w:r>
      <w:proofErr w:type="gramStart"/>
      <w:r w:rsidRPr="001A2601">
        <w:rPr>
          <w:rFonts w:ascii="仿宋_GB2312" w:eastAsia="仿宋_GB2312" w:hAnsi="宋体" w:cs="仿宋_GB2312"/>
          <w:color w:val="000000"/>
          <w:spacing w:val="-8"/>
          <w:kern w:val="0"/>
          <w:sz w:val="32"/>
          <w:szCs w:val="32"/>
          <w:lang w:val="en"/>
        </w:rPr>
        <w:t>中心金</w:t>
      </w:r>
      <w:proofErr w:type="gramEnd"/>
      <w:r w:rsidRPr="001A2601">
        <w:rPr>
          <w:rFonts w:ascii="仿宋_GB2312" w:eastAsia="仿宋_GB2312" w:hAnsi="宋体" w:cs="仿宋_GB2312"/>
          <w:color w:val="000000"/>
          <w:spacing w:val="-8"/>
          <w:kern w:val="0"/>
          <w:sz w:val="32"/>
          <w:szCs w:val="32"/>
          <w:lang w:val="en"/>
        </w:rPr>
        <w:t>塘分中心</w:t>
      </w:r>
      <w:r w:rsidRPr="001A2601">
        <w:rPr>
          <w:rFonts w:ascii="仿宋_GB2312" w:eastAsia="仿宋_GB2312" w:hAnsi="宋体" w:cs="仿宋_GB2312" w:hint="eastAsia"/>
          <w:color w:val="000000"/>
          <w:spacing w:val="-8"/>
          <w:kern w:val="0"/>
          <w:sz w:val="32"/>
          <w:szCs w:val="32"/>
        </w:rPr>
        <w:t>副主任</w:t>
      </w:r>
    </w:p>
    <w:p w:rsidR="004F7A64" w:rsidRDefault="004F7A64" w:rsidP="004F7A64">
      <w:pPr>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proofErr w:type="gramStart"/>
      <w:r>
        <w:rPr>
          <w:rFonts w:ascii="仿宋_GB2312" w:eastAsia="仿宋_GB2312" w:hAnsi="宋体" w:cs="仿宋_GB2312" w:hint="eastAsia"/>
          <w:color w:val="000000"/>
          <w:kern w:val="0"/>
          <w:sz w:val="32"/>
          <w:szCs w:val="32"/>
        </w:rPr>
        <w:t>叶维兵</w:t>
      </w:r>
      <w:proofErr w:type="gramEnd"/>
      <w:r>
        <w:rPr>
          <w:rFonts w:ascii="仿宋_GB2312" w:eastAsia="仿宋_GB2312" w:hAnsi="宋体" w:cs="仿宋_GB2312" w:hint="eastAsia"/>
          <w:color w:val="000000"/>
          <w:kern w:val="0"/>
          <w:sz w:val="32"/>
          <w:szCs w:val="32"/>
        </w:rPr>
        <w:t xml:space="preserve">  定海区税务局金塘税务分局副局长</w:t>
      </w:r>
    </w:p>
    <w:p w:rsidR="004F7A64" w:rsidRDefault="004F7A64" w:rsidP="004F7A64">
      <w:pPr>
        <w:adjustRightInd w:val="0"/>
        <w:snapToGrid w:val="0"/>
        <w:spacing w:line="560" w:lineRule="exact"/>
        <w:ind w:leftChars="913" w:left="3197" w:hangingChars="400" w:hanging="1280"/>
        <w:jc w:val="left"/>
        <w:rPr>
          <w:rFonts w:ascii="仿宋_GB2312" w:eastAsia="仿宋_GB2312" w:hAnsi="仿宋" w:hint="eastAsia"/>
          <w:snapToGrid w:val="0"/>
          <w:kern w:val="0"/>
          <w:sz w:val="32"/>
          <w:szCs w:val="32"/>
        </w:rPr>
      </w:pPr>
      <w:r>
        <w:rPr>
          <w:rFonts w:ascii="仿宋_GB2312" w:eastAsia="仿宋_GB2312" w:hAnsi="仿宋" w:hint="eastAsia"/>
          <w:snapToGrid w:val="0"/>
          <w:kern w:val="0"/>
          <w:sz w:val="32"/>
          <w:szCs w:val="32"/>
        </w:rPr>
        <w:t>李  敏</w:t>
      </w:r>
      <w:r>
        <w:rPr>
          <w:rFonts w:ascii="仿宋_GB2312" w:eastAsia="仿宋_GB2312" w:hAnsi="仿宋"/>
          <w:snapToGrid w:val="0"/>
          <w:kern w:val="0"/>
          <w:sz w:val="32"/>
          <w:szCs w:val="32"/>
        </w:rPr>
        <w:t xml:space="preserve">  </w:t>
      </w:r>
      <w:r>
        <w:rPr>
          <w:rFonts w:ascii="仿宋_GB2312" w:eastAsia="仿宋_GB2312" w:hAnsi="仿宋" w:hint="eastAsia"/>
          <w:snapToGrid w:val="0"/>
          <w:kern w:val="0"/>
          <w:sz w:val="32"/>
          <w:szCs w:val="32"/>
        </w:rPr>
        <w:t>经济发展局投资审批科副科长</w:t>
      </w:r>
    </w:p>
    <w:p w:rsidR="004F7A64" w:rsidRDefault="004F7A64" w:rsidP="004F7A64">
      <w:pPr>
        <w:adjustRightInd w:val="0"/>
        <w:snapToGrid w:val="0"/>
        <w:spacing w:line="560" w:lineRule="exact"/>
        <w:ind w:leftChars="913" w:left="3197" w:hangingChars="400" w:hanging="1280"/>
        <w:jc w:val="left"/>
        <w:rPr>
          <w:rFonts w:ascii="仿宋_GB2312" w:eastAsia="仿宋_GB2312" w:hAnsi="仿宋" w:hint="eastAsia"/>
          <w:snapToGrid w:val="0"/>
          <w:kern w:val="0"/>
          <w:sz w:val="32"/>
          <w:szCs w:val="32"/>
        </w:rPr>
      </w:pPr>
      <w:r>
        <w:rPr>
          <w:rFonts w:ascii="仿宋_GB2312" w:eastAsia="仿宋_GB2312" w:hAnsi="仿宋" w:hint="eastAsia"/>
          <w:snapToGrid w:val="0"/>
          <w:kern w:val="0"/>
          <w:sz w:val="32"/>
          <w:szCs w:val="32"/>
        </w:rPr>
        <w:t>章天平</w:t>
      </w:r>
      <w:r>
        <w:rPr>
          <w:rFonts w:ascii="仿宋_GB2312" w:eastAsia="仿宋_GB2312" w:hAnsi="仿宋"/>
          <w:snapToGrid w:val="0"/>
          <w:kern w:val="0"/>
          <w:sz w:val="32"/>
          <w:szCs w:val="32"/>
        </w:rPr>
        <w:t xml:space="preserve">  </w:t>
      </w:r>
      <w:r w:rsidRPr="001A2601">
        <w:rPr>
          <w:rFonts w:ascii="仿宋_GB2312" w:eastAsia="仿宋_GB2312" w:hAnsi="仿宋" w:hint="eastAsia"/>
          <w:snapToGrid w:val="0"/>
          <w:kern w:val="0"/>
          <w:sz w:val="32"/>
          <w:szCs w:val="32"/>
        </w:rPr>
        <w:t>经济发展局经济发展科科长</w:t>
      </w:r>
    </w:p>
    <w:p w:rsidR="004F7A64" w:rsidRDefault="004F7A64" w:rsidP="004F7A64">
      <w:pPr>
        <w:adjustRightInd w:val="0"/>
        <w:snapToGrid w:val="0"/>
        <w:spacing w:line="560" w:lineRule="exact"/>
        <w:ind w:firstLineChars="200" w:firstLine="643"/>
        <w:jc w:val="left"/>
        <w:rPr>
          <w:rFonts w:ascii="仿宋_GB2312" w:eastAsia="仿宋_GB2312" w:hint="eastAsia"/>
          <w:sz w:val="32"/>
          <w:szCs w:val="32"/>
        </w:rPr>
      </w:pPr>
      <w:r>
        <w:rPr>
          <w:rFonts w:ascii="仿宋_GB2312" w:eastAsia="仿宋_GB2312" w:hAnsi="宋体" w:cs="仿宋_GB2312" w:hint="eastAsia"/>
          <w:b/>
          <w:color w:val="000000"/>
          <w:kern w:val="0"/>
          <w:sz w:val="32"/>
          <w:szCs w:val="32"/>
        </w:rPr>
        <w:t>职</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责：</w:t>
      </w:r>
      <w:r>
        <w:rPr>
          <w:rFonts w:ascii="仿宋_GB2312" w:eastAsia="仿宋_GB2312" w:hAnsi="宋体" w:cs="仿宋_GB2312" w:hint="eastAsia"/>
          <w:color w:val="000000"/>
          <w:kern w:val="0"/>
          <w:sz w:val="32"/>
          <w:szCs w:val="32"/>
        </w:rPr>
        <w:t>负责本项工作的统筹协调、统计通报、信息宣传、调查研究及其他日常工作等。</w:t>
      </w:r>
    </w:p>
    <w:p w:rsidR="004F7A64" w:rsidRDefault="004F7A64" w:rsidP="004F7A64">
      <w:pPr>
        <w:adjustRightInd w:val="0"/>
        <w:snapToGrid w:val="0"/>
        <w:spacing w:line="56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二、工业企业组</w:t>
      </w:r>
    </w:p>
    <w:p w:rsidR="004F7A64" w:rsidRDefault="004F7A64" w:rsidP="004F7A64">
      <w:pPr>
        <w:adjustRightInd w:val="0"/>
        <w:snapToGrid w:val="0"/>
        <w:spacing w:line="560" w:lineRule="exact"/>
        <w:ind w:firstLineChars="200" w:firstLine="643"/>
        <w:jc w:val="left"/>
        <w:rPr>
          <w:rFonts w:ascii="仿宋_GB2312" w:eastAsia="仿宋_GB2312"/>
          <w:sz w:val="32"/>
          <w:szCs w:val="32"/>
        </w:rPr>
      </w:pPr>
      <w:r>
        <w:rPr>
          <w:rFonts w:ascii="仿宋_GB2312" w:eastAsia="仿宋_GB2312" w:hAnsi="宋体" w:cs="仿宋_GB2312" w:hint="eastAsia"/>
          <w:b/>
          <w:color w:val="000000"/>
          <w:kern w:val="0"/>
          <w:sz w:val="32"/>
          <w:szCs w:val="32"/>
        </w:rPr>
        <w:t>组</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长</w:t>
      </w:r>
      <w:r>
        <w:rPr>
          <w:rFonts w:ascii="仿宋_GB2312" w:eastAsia="仿宋_GB2312" w:hAnsi="宋体" w:cs="仿宋_GB2312" w:hint="eastAsia"/>
          <w:color w:val="000000"/>
          <w:kern w:val="0"/>
          <w:sz w:val="32"/>
          <w:szCs w:val="32"/>
        </w:rPr>
        <w:t>：</w:t>
      </w:r>
      <w:proofErr w:type="gramStart"/>
      <w:r>
        <w:rPr>
          <w:rFonts w:ascii="仿宋_GB2312" w:eastAsia="仿宋_GB2312" w:hAnsi="宋体" w:cs="仿宋_GB2312" w:hint="eastAsia"/>
          <w:color w:val="000000"/>
          <w:kern w:val="0"/>
          <w:sz w:val="32"/>
          <w:szCs w:val="32"/>
        </w:rPr>
        <w:t>潘</w:t>
      </w:r>
      <w:proofErr w:type="gramEnd"/>
      <w:r>
        <w:rPr>
          <w:rFonts w:ascii="仿宋_GB2312" w:eastAsia="仿宋_GB2312" w:hAnsi="宋体" w:cs="仿宋_GB2312" w:hint="eastAsia"/>
          <w:color w:val="000000"/>
          <w:kern w:val="0"/>
          <w:sz w:val="32"/>
          <w:szCs w:val="32"/>
        </w:rPr>
        <w:t>海龙</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经济发展局局长</w:t>
      </w:r>
    </w:p>
    <w:p w:rsidR="004F7A64" w:rsidRDefault="004F7A64" w:rsidP="004F7A64">
      <w:pPr>
        <w:adjustRightInd w:val="0"/>
        <w:snapToGrid w:val="0"/>
        <w:spacing w:line="560" w:lineRule="exact"/>
        <w:ind w:firstLineChars="200" w:firstLine="643"/>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副组长</w:t>
      </w:r>
      <w:r>
        <w:rPr>
          <w:rFonts w:ascii="仿宋_GB2312" w:eastAsia="仿宋_GB2312" w:hAnsi="宋体" w:cs="仿宋_GB2312" w:hint="eastAsia"/>
          <w:color w:val="000000"/>
          <w:kern w:val="0"/>
          <w:sz w:val="32"/>
          <w:szCs w:val="32"/>
        </w:rPr>
        <w:t>：林</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辉</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经济发展局副局长（经信）</w:t>
      </w:r>
    </w:p>
    <w:p w:rsidR="004F7A64" w:rsidRDefault="004F7A64" w:rsidP="004F7A64">
      <w:pPr>
        <w:adjustRightInd w:val="0"/>
        <w:snapToGrid w:val="0"/>
        <w:spacing w:line="560" w:lineRule="exact"/>
        <w:ind w:leftChars="306" w:left="3213" w:hangingChars="800" w:hanging="2570"/>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成</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员</w:t>
      </w:r>
      <w:r>
        <w:rPr>
          <w:rFonts w:ascii="仿宋_GB2312" w:eastAsia="仿宋_GB2312" w:hAnsi="宋体" w:cs="仿宋_GB2312" w:hint="eastAsia"/>
          <w:color w:val="000000"/>
          <w:kern w:val="0"/>
          <w:sz w:val="32"/>
          <w:szCs w:val="32"/>
        </w:rPr>
        <w:t>：</w:t>
      </w:r>
      <w:proofErr w:type="gramStart"/>
      <w:r>
        <w:rPr>
          <w:rFonts w:ascii="仿宋_GB2312" w:eastAsia="仿宋_GB2312" w:hAnsi="宋体" w:cs="仿宋_GB2312" w:hint="eastAsia"/>
          <w:color w:val="000000"/>
          <w:kern w:val="0"/>
          <w:sz w:val="32"/>
          <w:szCs w:val="32"/>
        </w:rPr>
        <w:t>贺湛博</w:t>
      </w:r>
      <w:proofErr w:type="gramEnd"/>
      <w:r>
        <w:rPr>
          <w:rFonts w:ascii="仿宋_GB2312" w:eastAsia="仿宋_GB2312" w:hAnsi="宋体" w:cs="仿宋_GB2312" w:hint="eastAsia"/>
          <w:color w:val="000000"/>
          <w:kern w:val="0"/>
          <w:sz w:val="32"/>
          <w:szCs w:val="32"/>
        </w:rPr>
        <w:t xml:space="preserve">  财政局副局长</w:t>
      </w:r>
    </w:p>
    <w:p w:rsidR="004F7A64" w:rsidRDefault="004F7A64" w:rsidP="004F7A64">
      <w:pPr>
        <w:adjustRightInd w:val="0"/>
        <w:snapToGrid w:val="0"/>
        <w:spacing w:line="560" w:lineRule="exact"/>
        <w:ind w:leftChars="914" w:left="3199" w:hangingChars="400" w:hanging="128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陈宏波</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经济发展局副局长（应急管理）</w:t>
      </w:r>
    </w:p>
    <w:p w:rsidR="004F7A64" w:rsidRDefault="004F7A64" w:rsidP="004F7A64">
      <w:pPr>
        <w:widowControl/>
        <w:adjustRightInd w:val="0"/>
        <w:snapToGrid w:val="0"/>
        <w:spacing w:line="560" w:lineRule="exact"/>
        <w:ind w:leftChars="912" w:left="3195" w:hangingChars="400" w:hanging="1280"/>
        <w:jc w:val="left"/>
        <w:rPr>
          <w:rFonts w:ascii="仿宋_GB2312" w:eastAsia="仿宋_GB2312" w:hAnsi="宋体" w:cs="仿宋_GB2312"/>
          <w:strike/>
          <w:color w:val="FF0000"/>
          <w:kern w:val="0"/>
          <w:sz w:val="32"/>
          <w:szCs w:val="32"/>
        </w:rPr>
      </w:pPr>
      <w:proofErr w:type="gramStart"/>
      <w:r>
        <w:rPr>
          <w:rFonts w:ascii="仿宋_GB2312" w:eastAsia="仿宋_GB2312" w:hAnsi="宋体" w:cs="仿宋_GB2312" w:hint="eastAsia"/>
          <w:color w:val="000000"/>
          <w:kern w:val="0"/>
          <w:sz w:val="32"/>
          <w:szCs w:val="32"/>
        </w:rPr>
        <w:t>夏良亮</w:t>
      </w:r>
      <w:proofErr w:type="gramEnd"/>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城市管理局副局长（生态环境）</w:t>
      </w:r>
    </w:p>
    <w:p w:rsidR="004F7A64" w:rsidRDefault="004F7A64" w:rsidP="004F7A64">
      <w:pPr>
        <w:adjustRightInd w:val="0"/>
        <w:snapToGrid w:val="0"/>
        <w:spacing w:line="560" w:lineRule="exact"/>
        <w:ind w:leftChars="306" w:left="3203" w:hangingChars="800" w:hanging="256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 xml:space="preserve">        </w:t>
      </w:r>
      <w:proofErr w:type="gramStart"/>
      <w:r>
        <w:rPr>
          <w:rFonts w:ascii="仿宋_GB2312" w:eastAsia="仿宋_GB2312" w:hAnsi="宋体" w:cs="仿宋_GB2312" w:hint="eastAsia"/>
          <w:color w:val="000000"/>
          <w:kern w:val="0"/>
          <w:sz w:val="32"/>
          <w:szCs w:val="32"/>
        </w:rPr>
        <w:t>黄兴宏</w:t>
      </w:r>
      <w:proofErr w:type="gramEnd"/>
      <w:r>
        <w:rPr>
          <w:rFonts w:ascii="仿宋_GB2312" w:eastAsia="仿宋_GB2312" w:hAnsi="宋体" w:cs="仿宋_GB2312" w:hint="eastAsia"/>
          <w:color w:val="000000"/>
          <w:kern w:val="0"/>
          <w:sz w:val="32"/>
          <w:szCs w:val="32"/>
        </w:rPr>
        <w:t xml:space="preserve">  镇党委委员</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仿宋" w:hint="eastAsia"/>
          <w:snapToGrid w:val="0"/>
          <w:kern w:val="0"/>
          <w:sz w:val="32"/>
          <w:szCs w:val="32"/>
        </w:rPr>
        <w:t>童志军  市市场监督管理局金塘分局副局长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color w:val="000000"/>
          <w:kern w:val="0"/>
          <w:sz w:val="32"/>
          <w:szCs w:val="32"/>
        </w:rPr>
      </w:pPr>
      <w:proofErr w:type="gramStart"/>
      <w:r>
        <w:rPr>
          <w:rFonts w:ascii="仿宋_GB2312" w:eastAsia="仿宋_GB2312" w:hAnsi="宋体" w:cs="仿宋_GB2312" w:hint="eastAsia"/>
          <w:color w:val="000000"/>
          <w:kern w:val="0"/>
          <w:sz w:val="32"/>
          <w:szCs w:val="32"/>
        </w:rPr>
        <w:t>叶维兵</w:t>
      </w:r>
      <w:proofErr w:type="gramEnd"/>
      <w:r>
        <w:rPr>
          <w:rFonts w:ascii="仿宋_GB2312" w:eastAsia="仿宋_GB2312" w:hAnsi="宋体" w:cs="仿宋_GB2312" w:hint="eastAsia"/>
          <w:color w:val="000000"/>
          <w:kern w:val="0"/>
          <w:sz w:val="32"/>
          <w:szCs w:val="32"/>
        </w:rPr>
        <w:t xml:space="preserve">  定海区税务局金塘税务分局副局长</w:t>
      </w:r>
    </w:p>
    <w:p w:rsidR="004F7A64" w:rsidRDefault="004F7A64" w:rsidP="004F7A64">
      <w:pPr>
        <w:adjustRightInd w:val="0"/>
        <w:snapToGrid w:val="0"/>
        <w:spacing w:line="560" w:lineRule="exact"/>
        <w:ind w:leftChars="306" w:left="3203" w:hangingChars="800" w:hanging="256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 xml:space="preserve">        陈  敏  市自然资源和</w:t>
      </w:r>
      <w:proofErr w:type="gramStart"/>
      <w:r>
        <w:rPr>
          <w:rFonts w:ascii="仿宋_GB2312" w:eastAsia="仿宋_GB2312" w:hAnsi="宋体" w:cs="仿宋_GB2312" w:hint="eastAsia"/>
          <w:color w:val="000000"/>
          <w:kern w:val="0"/>
          <w:sz w:val="32"/>
          <w:szCs w:val="32"/>
        </w:rPr>
        <w:t>规划局金塘</w:t>
      </w:r>
      <w:proofErr w:type="gramEnd"/>
      <w:r>
        <w:rPr>
          <w:rFonts w:ascii="仿宋_GB2312" w:eastAsia="仿宋_GB2312" w:hAnsi="宋体" w:cs="仿宋_GB2312" w:hint="eastAsia"/>
          <w:color w:val="000000"/>
          <w:kern w:val="0"/>
          <w:sz w:val="32"/>
          <w:szCs w:val="32"/>
        </w:rPr>
        <w:t>分局副局长</w:t>
      </w:r>
    </w:p>
    <w:p w:rsidR="004F7A64" w:rsidRDefault="004F7A64" w:rsidP="004F7A64">
      <w:pPr>
        <w:adjustRightInd w:val="0"/>
        <w:snapToGrid w:val="0"/>
        <w:spacing w:line="560" w:lineRule="exact"/>
        <w:ind w:leftChars="914" w:left="3199" w:hangingChars="400" w:hanging="1280"/>
        <w:jc w:val="left"/>
        <w:rPr>
          <w:rFonts w:ascii="仿宋_GB2312" w:eastAsia="仿宋_GB2312" w:hAnsi="宋体" w:cs="仿宋_GB2312" w:hint="eastAsia"/>
          <w:color w:val="000000"/>
          <w:kern w:val="0"/>
          <w:sz w:val="32"/>
          <w:szCs w:val="32"/>
        </w:rPr>
      </w:pPr>
      <w:proofErr w:type="gramStart"/>
      <w:r>
        <w:rPr>
          <w:rFonts w:ascii="仿宋_GB2312" w:eastAsia="仿宋_GB2312" w:hAnsi="宋体" w:cs="仿宋_GB2312" w:hint="eastAsia"/>
          <w:color w:val="000000"/>
          <w:kern w:val="0"/>
          <w:sz w:val="32"/>
          <w:szCs w:val="32"/>
        </w:rPr>
        <w:t>刘树阳</w:t>
      </w:r>
      <w:proofErr w:type="gramEnd"/>
      <w:r>
        <w:rPr>
          <w:rFonts w:ascii="仿宋_GB2312" w:eastAsia="仿宋_GB2312" w:hAnsi="宋体" w:cs="仿宋_GB2312"/>
          <w:color w:val="000000"/>
          <w:kern w:val="0"/>
          <w:sz w:val="32"/>
          <w:szCs w:val="32"/>
        </w:rPr>
        <w:t xml:space="preserve">  定</w:t>
      </w:r>
      <w:proofErr w:type="gramStart"/>
      <w:r>
        <w:rPr>
          <w:rFonts w:ascii="仿宋_GB2312" w:eastAsia="仿宋_GB2312" w:hAnsi="宋体" w:cs="仿宋_GB2312"/>
          <w:color w:val="000000"/>
          <w:kern w:val="0"/>
          <w:sz w:val="32"/>
          <w:szCs w:val="32"/>
        </w:rPr>
        <w:t>海区消防救援大队金</w:t>
      </w:r>
      <w:proofErr w:type="gramEnd"/>
      <w:r>
        <w:rPr>
          <w:rFonts w:ascii="仿宋_GB2312" w:eastAsia="仿宋_GB2312" w:hAnsi="宋体" w:cs="仿宋_GB2312"/>
          <w:color w:val="000000"/>
          <w:kern w:val="0"/>
          <w:sz w:val="32"/>
          <w:szCs w:val="32"/>
        </w:rPr>
        <w:t>塘消防救援站政治指导员</w:t>
      </w:r>
    </w:p>
    <w:p w:rsidR="004F7A64" w:rsidRDefault="004F7A64" w:rsidP="004F7A64">
      <w:pPr>
        <w:adjustRightInd w:val="0"/>
        <w:snapToGrid w:val="0"/>
        <w:spacing w:line="560" w:lineRule="exact"/>
        <w:ind w:leftChars="915" w:left="3201" w:hangingChars="400" w:hanging="1280"/>
        <w:jc w:val="left"/>
        <w:rPr>
          <w:rFonts w:ascii="仿宋_GB2312" w:eastAsia="仿宋_GB2312" w:hAnsi="仿宋" w:hint="eastAsia"/>
          <w:snapToGrid w:val="0"/>
          <w:kern w:val="0"/>
          <w:sz w:val="32"/>
          <w:szCs w:val="32"/>
        </w:rPr>
      </w:pPr>
      <w:r>
        <w:rPr>
          <w:rFonts w:ascii="仿宋_GB2312" w:eastAsia="仿宋_GB2312" w:hAnsi="仿宋" w:hint="eastAsia"/>
          <w:snapToGrid w:val="0"/>
          <w:kern w:val="0"/>
          <w:sz w:val="32"/>
          <w:szCs w:val="32"/>
        </w:rPr>
        <w:t>章天平</w:t>
      </w:r>
      <w:r>
        <w:rPr>
          <w:rFonts w:ascii="仿宋_GB2312" w:eastAsia="仿宋_GB2312" w:hAnsi="仿宋"/>
          <w:snapToGrid w:val="0"/>
          <w:kern w:val="0"/>
          <w:sz w:val="32"/>
          <w:szCs w:val="32"/>
        </w:rPr>
        <w:t xml:space="preserve">  </w:t>
      </w:r>
      <w:r>
        <w:rPr>
          <w:rFonts w:ascii="仿宋_GB2312" w:eastAsia="仿宋_GB2312" w:hAnsi="仿宋" w:hint="eastAsia"/>
          <w:snapToGrid w:val="0"/>
          <w:kern w:val="0"/>
          <w:sz w:val="32"/>
          <w:szCs w:val="32"/>
        </w:rPr>
        <w:t>经济发展局经济发展科科长</w:t>
      </w:r>
    </w:p>
    <w:p w:rsidR="004F7A64" w:rsidRDefault="004F7A64" w:rsidP="004F7A64">
      <w:pPr>
        <w:adjustRightInd w:val="0"/>
        <w:snapToGrid w:val="0"/>
        <w:spacing w:line="560" w:lineRule="exact"/>
        <w:ind w:firstLineChars="200" w:firstLine="643"/>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职</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责：</w:t>
      </w:r>
      <w:r>
        <w:rPr>
          <w:rFonts w:eastAsia="仿宋_GB2312" w:hAnsi="仿宋_GB2312" w:cs="仿宋_GB2312" w:hint="eastAsia"/>
          <w:color w:val="000000"/>
          <w:kern w:val="0"/>
          <w:sz w:val="32"/>
          <w:szCs w:val="32"/>
        </w:rPr>
        <w:t>负责组织推进金塘工业低效企业整治提升工作</w:t>
      </w:r>
      <w:r>
        <w:rPr>
          <w:rFonts w:ascii="仿宋_GB2312" w:eastAsia="仿宋_GB2312" w:hAnsi="宋体" w:cs="仿宋_GB2312" w:hint="eastAsia"/>
          <w:color w:val="000000"/>
          <w:kern w:val="0"/>
          <w:sz w:val="32"/>
          <w:szCs w:val="32"/>
        </w:rPr>
        <w:t>。</w:t>
      </w:r>
    </w:p>
    <w:p w:rsidR="004F7A64" w:rsidRDefault="004F7A64" w:rsidP="004F7A64">
      <w:pPr>
        <w:adjustRightInd w:val="0"/>
        <w:snapToGrid w:val="0"/>
        <w:spacing w:line="56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三、服务业企业组</w:t>
      </w:r>
    </w:p>
    <w:p w:rsidR="004F7A64" w:rsidRDefault="004F7A64" w:rsidP="004F7A64">
      <w:pPr>
        <w:adjustRightInd w:val="0"/>
        <w:snapToGrid w:val="0"/>
        <w:spacing w:line="560" w:lineRule="exact"/>
        <w:ind w:firstLineChars="200" w:firstLine="643"/>
        <w:jc w:val="left"/>
        <w:rPr>
          <w:rFonts w:ascii="仿宋_GB2312" w:eastAsia="仿宋_GB2312" w:hAnsi="宋体" w:cs="仿宋_GB2312"/>
          <w:kern w:val="0"/>
          <w:sz w:val="32"/>
          <w:szCs w:val="32"/>
        </w:rPr>
      </w:pPr>
      <w:r>
        <w:rPr>
          <w:rFonts w:ascii="仿宋_GB2312" w:eastAsia="仿宋_GB2312" w:hAnsi="宋体" w:cs="仿宋_GB2312" w:hint="eastAsia"/>
          <w:b/>
          <w:color w:val="000000"/>
          <w:kern w:val="0"/>
          <w:sz w:val="32"/>
          <w:szCs w:val="32"/>
        </w:rPr>
        <w:lastRenderedPageBreak/>
        <w:t>组</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长</w:t>
      </w:r>
      <w:r>
        <w:rPr>
          <w:rFonts w:ascii="仿宋_GB2312" w:eastAsia="仿宋_GB2312" w:hAnsi="宋体" w:cs="仿宋_GB2312" w:hint="eastAsia"/>
          <w:color w:val="000000"/>
          <w:kern w:val="0"/>
          <w:sz w:val="32"/>
          <w:szCs w:val="32"/>
        </w:rPr>
        <w:t>：</w:t>
      </w:r>
      <w:proofErr w:type="gramStart"/>
      <w:r>
        <w:rPr>
          <w:rFonts w:ascii="仿宋_GB2312" w:eastAsia="仿宋_GB2312" w:hAnsi="宋体" w:cs="仿宋_GB2312" w:hint="eastAsia"/>
          <w:color w:val="000000"/>
          <w:kern w:val="0"/>
          <w:sz w:val="32"/>
          <w:szCs w:val="32"/>
        </w:rPr>
        <w:t>潘</w:t>
      </w:r>
      <w:proofErr w:type="gramEnd"/>
      <w:r>
        <w:rPr>
          <w:rFonts w:ascii="仿宋_GB2312" w:eastAsia="仿宋_GB2312" w:hAnsi="宋体" w:cs="仿宋_GB2312" w:hint="eastAsia"/>
          <w:color w:val="000000"/>
          <w:kern w:val="0"/>
          <w:sz w:val="32"/>
          <w:szCs w:val="32"/>
        </w:rPr>
        <w:t>海龙</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经济发展局局长</w:t>
      </w:r>
    </w:p>
    <w:p w:rsidR="004F7A64" w:rsidRDefault="004F7A64" w:rsidP="004F7A64">
      <w:pPr>
        <w:adjustRightInd w:val="0"/>
        <w:snapToGrid w:val="0"/>
        <w:spacing w:line="560" w:lineRule="exact"/>
        <w:ind w:firstLineChars="200" w:firstLine="643"/>
        <w:jc w:val="left"/>
        <w:rPr>
          <w:rFonts w:ascii="仿宋_GB2312" w:eastAsia="仿宋_GB2312"/>
          <w:sz w:val="32"/>
          <w:szCs w:val="32"/>
        </w:rPr>
      </w:pPr>
      <w:r>
        <w:rPr>
          <w:rFonts w:ascii="仿宋_GB2312" w:eastAsia="仿宋_GB2312" w:hAnsi="宋体" w:cs="仿宋_GB2312" w:hint="eastAsia"/>
          <w:b/>
          <w:kern w:val="0"/>
          <w:sz w:val="32"/>
          <w:szCs w:val="32"/>
        </w:rPr>
        <w:t>副组长</w:t>
      </w:r>
      <w:r>
        <w:rPr>
          <w:rFonts w:ascii="仿宋_GB2312" w:eastAsia="仿宋_GB2312" w:hAnsi="宋体" w:cs="仿宋_GB2312" w:hint="eastAsia"/>
          <w:kern w:val="0"/>
          <w:sz w:val="32"/>
          <w:szCs w:val="32"/>
        </w:rPr>
        <w:t>：</w:t>
      </w:r>
      <w:r>
        <w:rPr>
          <w:rFonts w:ascii="仿宋_GB2312" w:eastAsia="仿宋_GB2312" w:hAnsi="宋体" w:cs="仿宋_GB2312" w:hint="eastAsia"/>
          <w:color w:val="000000"/>
          <w:kern w:val="0"/>
          <w:sz w:val="32"/>
          <w:szCs w:val="32"/>
        </w:rPr>
        <w:t xml:space="preserve">郑  </w:t>
      </w:r>
      <w:proofErr w:type="gramStart"/>
      <w:r>
        <w:rPr>
          <w:rFonts w:ascii="仿宋_GB2312" w:eastAsia="仿宋_GB2312" w:hAnsi="宋体" w:cs="仿宋_GB2312" w:hint="eastAsia"/>
          <w:color w:val="000000"/>
          <w:kern w:val="0"/>
          <w:sz w:val="32"/>
          <w:szCs w:val="32"/>
        </w:rPr>
        <w:t>斌</w:t>
      </w:r>
      <w:proofErr w:type="gramEnd"/>
      <w:r>
        <w:rPr>
          <w:rFonts w:ascii="仿宋_GB2312" w:eastAsia="仿宋_GB2312" w:hAnsi="宋体" w:cs="仿宋_GB2312" w:hint="eastAsia"/>
          <w:color w:val="000000"/>
          <w:kern w:val="0"/>
          <w:sz w:val="32"/>
          <w:szCs w:val="32"/>
        </w:rPr>
        <w:t xml:space="preserve">  经济发展局副局长（发改）</w:t>
      </w:r>
    </w:p>
    <w:p w:rsidR="004F7A64" w:rsidRDefault="004F7A64" w:rsidP="004F7A64">
      <w:pPr>
        <w:adjustRightInd w:val="0"/>
        <w:snapToGrid w:val="0"/>
        <w:spacing w:line="560" w:lineRule="exact"/>
        <w:ind w:leftChars="306" w:left="3213" w:hangingChars="800" w:hanging="2570"/>
        <w:jc w:val="left"/>
        <w:rPr>
          <w:rFonts w:ascii="仿宋_GB2312" w:eastAsia="仿宋_GB2312" w:hAnsi="宋体" w:cs="仿宋_GB2312"/>
          <w:color w:val="000000"/>
          <w:kern w:val="0"/>
          <w:sz w:val="32"/>
          <w:szCs w:val="32"/>
        </w:rPr>
      </w:pPr>
      <w:r>
        <w:rPr>
          <w:rFonts w:ascii="仿宋_GB2312" w:eastAsia="仿宋_GB2312" w:hAnsi="宋体" w:cs="仿宋_GB2312" w:hint="eastAsia"/>
          <w:b/>
          <w:kern w:val="0"/>
          <w:sz w:val="32"/>
          <w:szCs w:val="32"/>
        </w:rPr>
        <w:t>成</w:t>
      </w:r>
      <w:r>
        <w:rPr>
          <w:rFonts w:ascii="仿宋_GB2312" w:eastAsia="仿宋_GB2312" w:hAnsi="宋体" w:cs="仿宋_GB2312"/>
          <w:b/>
          <w:kern w:val="0"/>
          <w:sz w:val="32"/>
          <w:szCs w:val="32"/>
        </w:rPr>
        <w:t xml:space="preserve">  </w:t>
      </w:r>
      <w:r>
        <w:rPr>
          <w:rFonts w:ascii="仿宋_GB2312" w:eastAsia="仿宋_GB2312" w:hAnsi="宋体" w:cs="仿宋_GB2312" w:hint="eastAsia"/>
          <w:b/>
          <w:kern w:val="0"/>
          <w:sz w:val="32"/>
          <w:szCs w:val="32"/>
        </w:rPr>
        <w:t>员</w:t>
      </w:r>
      <w:r>
        <w:rPr>
          <w:rFonts w:ascii="仿宋_GB2312" w:eastAsia="仿宋_GB2312" w:hAnsi="宋体" w:cs="仿宋_GB2312" w:hint="eastAsia"/>
          <w:kern w:val="0"/>
          <w:sz w:val="32"/>
          <w:szCs w:val="32"/>
        </w:rPr>
        <w:t>：</w:t>
      </w:r>
      <w:proofErr w:type="gramStart"/>
      <w:r>
        <w:rPr>
          <w:rFonts w:ascii="仿宋_GB2312" w:eastAsia="仿宋_GB2312" w:hAnsi="宋体" w:cs="仿宋_GB2312" w:hint="eastAsia"/>
          <w:color w:val="000000"/>
          <w:kern w:val="0"/>
          <w:sz w:val="32"/>
          <w:szCs w:val="32"/>
        </w:rPr>
        <w:t>贺湛博</w:t>
      </w:r>
      <w:proofErr w:type="gramEnd"/>
      <w:r>
        <w:rPr>
          <w:rFonts w:ascii="仿宋_GB2312" w:eastAsia="仿宋_GB2312" w:hAnsi="宋体" w:cs="仿宋_GB2312" w:hint="eastAsia"/>
          <w:color w:val="000000"/>
          <w:kern w:val="0"/>
          <w:sz w:val="32"/>
          <w:szCs w:val="32"/>
        </w:rPr>
        <w:t xml:space="preserve">  财政局副局长</w:t>
      </w:r>
    </w:p>
    <w:p w:rsidR="004F7A64" w:rsidRDefault="004F7A64" w:rsidP="004F7A64">
      <w:pPr>
        <w:adjustRightInd w:val="0"/>
        <w:snapToGrid w:val="0"/>
        <w:spacing w:line="560" w:lineRule="exact"/>
        <w:ind w:leftChars="914" w:left="3199" w:hangingChars="400" w:hanging="128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陈宏波</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经济发展局副局长（应急管理）</w:t>
      </w:r>
    </w:p>
    <w:p w:rsidR="004F7A64" w:rsidRDefault="004F7A64" w:rsidP="004F7A64">
      <w:pPr>
        <w:widowControl/>
        <w:adjustRightInd w:val="0"/>
        <w:snapToGrid w:val="0"/>
        <w:spacing w:line="560" w:lineRule="exact"/>
        <w:ind w:leftChars="912" w:left="3195" w:hangingChars="400" w:hanging="1280"/>
        <w:jc w:val="left"/>
        <w:rPr>
          <w:rFonts w:ascii="仿宋_GB2312" w:eastAsia="仿宋_GB2312" w:hAnsi="宋体" w:cs="仿宋_GB2312"/>
          <w:strike/>
          <w:color w:val="FF0000"/>
          <w:kern w:val="0"/>
          <w:sz w:val="32"/>
          <w:szCs w:val="32"/>
        </w:rPr>
      </w:pPr>
      <w:proofErr w:type="gramStart"/>
      <w:r>
        <w:rPr>
          <w:rFonts w:ascii="仿宋_GB2312" w:eastAsia="仿宋_GB2312" w:hAnsi="宋体" w:cs="仿宋_GB2312" w:hint="eastAsia"/>
          <w:color w:val="000000"/>
          <w:kern w:val="0"/>
          <w:sz w:val="32"/>
          <w:szCs w:val="32"/>
        </w:rPr>
        <w:t>夏良亮</w:t>
      </w:r>
      <w:proofErr w:type="gramEnd"/>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城市管理局副局长（生态环境）</w:t>
      </w:r>
    </w:p>
    <w:p w:rsidR="004F7A64" w:rsidRDefault="004F7A64" w:rsidP="004F7A64">
      <w:pPr>
        <w:adjustRightInd w:val="0"/>
        <w:snapToGrid w:val="0"/>
        <w:spacing w:line="560" w:lineRule="exact"/>
        <w:ind w:leftChars="306" w:left="3203" w:hangingChars="800" w:hanging="256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 xml:space="preserve">        </w:t>
      </w:r>
      <w:proofErr w:type="gramStart"/>
      <w:r>
        <w:rPr>
          <w:rFonts w:ascii="仿宋_GB2312" w:eastAsia="仿宋_GB2312" w:hAnsi="宋体" w:cs="仿宋_GB2312" w:hint="eastAsia"/>
          <w:color w:val="000000"/>
          <w:kern w:val="0"/>
          <w:sz w:val="32"/>
          <w:szCs w:val="32"/>
        </w:rPr>
        <w:t>黄兴宏</w:t>
      </w:r>
      <w:proofErr w:type="gramEnd"/>
      <w:r>
        <w:rPr>
          <w:rFonts w:ascii="仿宋_GB2312" w:eastAsia="仿宋_GB2312" w:hAnsi="宋体" w:cs="仿宋_GB2312" w:hint="eastAsia"/>
          <w:color w:val="000000"/>
          <w:kern w:val="0"/>
          <w:sz w:val="32"/>
          <w:szCs w:val="32"/>
        </w:rPr>
        <w:t xml:space="preserve">  镇党委委员</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仿宋" w:hint="eastAsia"/>
          <w:snapToGrid w:val="0"/>
          <w:kern w:val="0"/>
          <w:sz w:val="32"/>
          <w:szCs w:val="32"/>
        </w:rPr>
        <w:t>童志军  市市场监督管理局金塘分局副局长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color w:val="000000"/>
          <w:kern w:val="0"/>
          <w:sz w:val="32"/>
          <w:szCs w:val="32"/>
        </w:rPr>
      </w:pPr>
      <w:proofErr w:type="gramStart"/>
      <w:r>
        <w:rPr>
          <w:rFonts w:ascii="仿宋_GB2312" w:eastAsia="仿宋_GB2312" w:hAnsi="宋体" w:cs="仿宋_GB2312" w:hint="eastAsia"/>
          <w:color w:val="000000"/>
          <w:kern w:val="0"/>
          <w:sz w:val="32"/>
          <w:szCs w:val="32"/>
        </w:rPr>
        <w:t>叶维兵</w:t>
      </w:r>
      <w:proofErr w:type="gramEnd"/>
      <w:r>
        <w:rPr>
          <w:rFonts w:ascii="仿宋_GB2312" w:eastAsia="仿宋_GB2312" w:hAnsi="宋体" w:cs="仿宋_GB2312" w:hint="eastAsia"/>
          <w:color w:val="000000"/>
          <w:kern w:val="0"/>
          <w:sz w:val="32"/>
          <w:szCs w:val="32"/>
        </w:rPr>
        <w:t xml:space="preserve">  定海区税务局金塘税务分局副局长</w:t>
      </w:r>
    </w:p>
    <w:p w:rsidR="004F7A64" w:rsidRDefault="004F7A64" w:rsidP="004F7A64">
      <w:pPr>
        <w:adjustRightInd w:val="0"/>
        <w:snapToGrid w:val="0"/>
        <w:spacing w:line="560" w:lineRule="exact"/>
        <w:ind w:leftChars="306" w:left="3203" w:hangingChars="800" w:hanging="256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 xml:space="preserve">        陈  敏  市自然资源和</w:t>
      </w:r>
      <w:proofErr w:type="gramStart"/>
      <w:r>
        <w:rPr>
          <w:rFonts w:ascii="仿宋_GB2312" w:eastAsia="仿宋_GB2312" w:hAnsi="宋体" w:cs="仿宋_GB2312" w:hint="eastAsia"/>
          <w:color w:val="000000"/>
          <w:kern w:val="0"/>
          <w:sz w:val="32"/>
          <w:szCs w:val="32"/>
        </w:rPr>
        <w:t>规划局金塘</w:t>
      </w:r>
      <w:proofErr w:type="gramEnd"/>
      <w:r>
        <w:rPr>
          <w:rFonts w:ascii="仿宋_GB2312" w:eastAsia="仿宋_GB2312" w:hAnsi="宋体" w:cs="仿宋_GB2312" w:hint="eastAsia"/>
          <w:color w:val="000000"/>
          <w:kern w:val="0"/>
          <w:sz w:val="32"/>
          <w:szCs w:val="32"/>
        </w:rPr>
        <w:t>分局副局长</w:t>
      </w:r>
    </w:p>
    <w:p w:rsidR="004F7A64" w:rsidRDefault="004F7A64" w:rsidP="004F7A64">
      <w:pPr>
        <w:adjustRightInd w:val="0"/>
        <w:snapToGrid w:val="0"/>
        <w:spacing w:line="560" w:lineRule="exact"/>
        <w:ind w:leftChars="914" w:left="3199" w:hangingChars="400" w:hanging="1280"/>
        <w:jc w:val="left"/>
        <w:rPr>
          <w:rFonts w:ascii="仿宋_GB2312" w:eastAsia="仿宋_GB2312" w:hAnsi="仿宋" w:hint="eastAsia"/>
          <w:snapToGrid w:val="0"/>
          <w:kern w:val="0"/>
          <w:sz w:val="32"/>
          <w:szCs w:val="32"/>
        </w:rPr>
      </w:pPr>
      <w:proofErr w:type="gramStart"/>
      <w:r>
        <w:rPr>
          <w:rFonts w:ascii="仿宋_GB2312" w:eastAsia="仿宋_GB2312" w:hAnsi="宋体" w:cs="仿宋_GB2312" w:hint="eastAsia"/>
          <w:color w:val="000000"/>
          <w:kern w:val="0"/>
          <w:sz w:val="32"/>
          <w:szCs w:val="32"/>
        </w:rPr>
        <w:t>刘树阳</w:t>
      </w:r>
      <w:proofErr w:type="gramEnd"/>
      <w:r>
        <w:rPr>
          <w:rFonts w:ascii="仿宋_GB2312" w:eastAsia="仿宋_GB2312" w:hAnsi="宋体" w:cs="仿宋_GB2312"/>
          <w:color w:val="000000"/>
          <w:kern w:val="0"/>
          <w:sz w:val="32"/>
          <w:szCs w:val="32"/>
        </w:rPr>
        <w:t xml:space="preserve">  定</w:t>
      </w:r>
      <w:proofErr w:type="gramStart"/>
      <w:r>
        <w:rPr>
          <w:rFonts w:ascii="仿宋_GB2312" w:eastAsia="仿宋_GB2312" w:hAnsi="宋体" w:cs="仿宋_GB2312"/>
          <w:color w:val="000000"/>
          <w:kern w:val="0"/>
          <w:sz w:val="32"/>
          <w:szCs w:val="32"/>
        </w:rPr>
        <w:t>海区消防救援大队金</w:t>
      </w:r>
      <w:proofErr w:type="gramEnd"/>
      <w:r>
        <w:rPr>
          <w:rFonts w:ascii="仿宋_GB2312" w:eastAsia="仿宋_GB2312" w:hAnsi="宋体" w:cs="仿宋_GB2312"/>
          <w:color w:val="000000"/>
          <w:kern w:val="0"/>
          <w:sz w:val="32"/>
          <w:szCs w:val="32"/>
        </w:rPr>
        <w:t>塘消防救援站政治指导员</w:t>
      </w:r>
    </w:p>
    <w:p w:rsidR="004F7A64" w:rsidRDefault="004F7A64" w:rsidP="004F7A64">
      <w:pPr>
        <w:adjustRightInd w:val="0"/>
        <w:snapToGrid w:val="0"/>
        <w:spacing w:line="560" w:lineRule="exact"/>
        <w:ind w:leftChars="915" w:left="3201" w:hangingChars="400" w:hanging="1280"/>
        <w:jc w:val="left"/>
        <w:rPr>
          <w:rFonts w:ascii="仿宋_GB2312" w:eastAsia="仿宋_GB2312" w:hAnsi="宋体" w:cs="仿宋_GB2312"/>
          <w:kern w:val="0"/>
          <w:sz w:val="32"/>
          <w:szCs w:val="32"/>
        </w:rPr>
      </w:pPr>
      <w:r>
        <w:rPr>
          <w:rFonts w:ascii="仿宋_GB2312" w:eastAsia="仿宋_GB2312" w:hAnsi="仿宋" w:hint="eastAsia"/>
          <w:snapToGrid w:val="0"/>
          <w:kern w:val="0"/>
          <w:sz w:val="32"/>
          <w:szCs w:val="32"/>
        </w:rPr>
        <w:t>李  敏</w:t>
      </w:r>
      <w:r>
        <w:rPr>
          <w:rFonts w:ascii="仿宋_GB2312" w:eastAsia="仿宋_GB2312" w:hAnsi="仿宋"/>
          <w:snapToGrid w:val="0"/>
          <w:kern w:val="0"/>
          <w:sz w:val="32"/>
          <w:szCs w:val="32"/>
        </w:rPr>
        <w:t xml:space="preserve">  </w:t>
      </w:r>
      <w:r>
        <w:rPr>
          <w:rFonts w:ascii="仿宋_GB2312" w:eastAsia="仿宋_GB2312" w:hAnsi="仿宋" w:hint="eastAsia"/>
          <w:snapToGrid w:val="0"/>
          <w:kern w:val="0"/>
          <w:sz w:val="32"/>
          <w:szCs w:val="32"/>
        </w:rPr>
        <w:t>经济发展局投资审批科副科长</w:t>
      </w:r>
    </w:p>
    <w:p w:rsidR="004F7A64" w:rsidRDefault="004F7A64" w:rsidP="004F7A64">
      <w:pPr>
        <w:adjustRightInd w:val="0"/>
        <w:snapToGrid w:val="0"/>
        <w:spacing w:line="560" w:lineRule="exact"/>
        <w:ind w:firstLineChars="200" w:firstLine="643"/>
        <w:rPr>
          <w:rFonts w:ascii="仿宋_GB2312" w:eastAsia="仿宋_GB2312" w:hAnsi="楷体" w:cs="楷体"/>
          <w:b/>
          <w:color w:val="000000"/>
          <w:kern w:val="0"/>
          <w:sz w:val="32"/>
          <w:szCs w:val="32"/>
        </w:rPr>
      </w:pPr>
      <w:r>
        <w:rPr>
          <w:rFonts w:ascii="仿宋_GB2312" w:eastAsia="仿宋_GB2312" w:hAnsi="宋体" w:cs="仿宋_GB2312" w:hint="eastAsia"/>
          <w:b/>
          <w:color w:val="000000"/>
          <w:kern w:val="0"/>
          <w:sz w:val="32"/>
          <w:szCs w:val="32"/>
        </w:rPr>
        <w:t>职</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责：</w:t>
      </w:r>
      <w:r>
        <w:rPr>
          <w:rFonts w:eastAsia="仿宋_GB2312" w:hAnsi="仿宋_GB2312" w:cs="仿宋_GB2312" w:hint="eastAsia"/>
          <w:color w:val="000000"/>
          <w:kern w:val="0"/>
          <w:sz w:val="32"/>
          <w:szCs w:val="32"/>
        </w:rPr>
        <w:t>负责组织推进金塘服务业低效企业整治提升工作</w:t>
      </w:r>
      <w:r>
        <w:rPr>
          <w:rFonts w:ascii="仿宋_GB2312" w:eastAsia="仿宋_GB2312" w:hAnsi="宋体" w:cs="仿宋_GB2312" w:hint="eastAsia"/>
          <w:color w:val="000000"/>
          <w:kern w:val="0"/>
          <w:sz w:val="32"/>
          <w:szCs w:val="32"/>
        </w:rPr>
        <w:t>。</w:t>
      </w:r>
    </w:p>
    <w:p w:rsidR="004F7A64" w:rsidRDefault="004F7A64" w:rsidP="004F7A64">
      <w:pPr>
        <w:adjustRightInd w:val="0"/>
        <w:snapToGrid w:val="0"/>
        <w:spacing w:line="560" w:lineRule="exact"/>
        <w:ind w:firstLineChars="200" w:firstLine="640"/>
        <w:rPr>
          <w:rFonts w:ascii="黑体" w:eastAsia="黑体" w:hAnsi="黑体" w:cs="楷体"/>
          <w:color w:val="000000"/>
          <w:kern w:val="0"/>
          <w:sz w:val="32"/>
          <w:szCs w:val="32"/>
        </w:rPr>
      </w:pPr>
      <w:r>
        <w:rPr>
          <w:rFonts w:ascii="黑体" w:eastAsia="黑体" w:hAnsi="黑体" w:cs="楷体" w:hint="eastAsia"/>
          <w:color w:val="000000"/>
          <w:kern w:val="0"/>
          <w:sz w:val="32"/>
          <w:szCs w:val="32"/>
        </w:rPr>
        <w:t>四、港口企业组</w:t>
      </w:r>
    </w:p>
    <w:p w:rsidR="004F7A64" w:rsidRDefault="004F7A64" w:rsidP="004F7A64">
      <w:pPr>
        <w:adjustRightInd w:val="0"/>
        <w:snapToGrid w:val="0"/>
        <w:spacing w:line="560" w:lineRule="exact"/>
        <w:ind w:firstLineChars="200" w:firstLine="643"/>
        <w:jc w:val="left"/>
        <w:rPr>
          <w:rFonts w:ascii="仿宋_GB2312" w:eastAsia="仿宋_GB2312"/>
          <w:sz w:val="32"/>
          <w:szCs w:val="32"/>
        </w:rPr>
      </w:pPr>
      <w:r>
        <w:rPr>
          <w:rFonts w:ascii="仿宋_GB2312" w:eastAsia="仿宋_GB2312" w:hAnsi="宋体" w:cs="仿宋_GB2312" w:hint="eastAsia"/>
          <w:b/>
          <w:color w:val="000000"/>
          <w:kern w:val="0"/>
          <w:sz w:val="32"/>
          <w:szCs w:val="32"/>
        </w:rPr>
        <w:t>组</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长</w:t>
      </w:r>
      <w:r>
        <w:rPr>
          <w:rFonts w:ascii="仿宋_GB2312" w:eastAsia="仿宋_GB2312" w:hAnsi="宋体" w:cs="仿宋_GB2312" w:hint="eastAsia"/>
          <w:color w:val="000000"/>
          <w:kern w:val="0"/>
          <w:sz w:val="32"/>
          <w:szCs w:val="32"/>
        </w:rPr>
        <w:t xml:space="preserve">：董文宏  </w:t>
      </w:r>
      <w:r>
        <w:rPr>
          <w:rFonts w:ascii="仿宋_GB2312" w:eastAsia="仿宋_GB2312" w:hAnsi="宋体" w:cs="仿宋_GB2312"/>
          <w:color w:val="000000"/>
          <w:kern w:val="0"/>
          <w:sz w:val="32"/>
          <w:szCs w:val="32"/>
          <w:lang w:val="en"/>
        </w:rPr>
        <w:t>市港航事业发展</w:t>
      </w:r>
      <w:proofErr w:type="gramStart"/>
      <w:r>
        <w:rPr>
          <w:rFonts w:ascii="仿宋_GB2312" w:eastAsia="仿宋_GB2312" w:hAnsi="宋体" w:cs="仿宋_GB2312"/>
          <w:color w:val="000000"/>
          <w:kern w:val="0"/>
          <w:sz w:val="32"/>
          <w:szCs w:val="32"/>
          <w:lang w:val="en"/>
        </w:rPr>
        <w:t>中心金</w:t>
      </w:r>
      <w:proofErr w:type="gramEnd"/>
      <w:r>
        <w:rPr>
          <w:rFonts w:ascii="仿宋_GB2312" w:eastAsia="仿宋_GB2312" w:hAnsi="宋体" w:cs="仿宋_GB2312"/>
          <w:color w:val="000000"/>
          <w:kern w:val="0"/>
          <w:sz w:val="32"/>
          <w:szCs w:val="32"/>
          <w:lang w:val="en"/>
        </w:rPr>
        <w:t>塘分中心</w:t>
      </w:r>
      <w:r>
        <w:rPr>
          <w:rFonts w:ascii="仿宋_GB2312" w:eastAsia="仿宋_GB2312" w:hAnsi="宋体" w:cs="仿宋_GB2312" w:hint="eastAsia"/>
          <w:color w:val="000000"/>
          <w:kern w:val="0"/>
          <w:sz w:val="32"/>
          <w:szCs w:val="32"/>
        </w:rPr>
        <w:t>主任</w:t>
      </w:r>
    </w:p>
    <w:p w:rsidR="004F7A64" w:rsidRDefault="004F7A64" w:rsidP="004F7A64">
      <w:pPr>
        <w:adjustRightInd w:val="0"/>
        <w:snapToGrid w:val="0"/>
        <w:spacing w:line="560" w:lineRule="exact"/>
        <w:ind w:leftChars="304" w:left="3208" w:hangingChars="800" w:hanging="2570"/>
        <w:rPr>
          <w:rFonts w:ascii="仿宋_GB2312" w:eastAsia="仿宋_GB2312" w:hAnsi="宋体" w:cs="仿宋_GB2312" w:hint="eastAsia"/>
          <w:b/>
          <w:color w:val="000000"/>
          <w:kern w:val="0"/>
          <w:sz w:val="32"/>
          <w:szCs w:val="32"/>
        </w:rPr>
      </w:pPr>
      <w:r>
        <w:rPr>
          <w:rFonts w:ascii="仿宋_GB2312" w:eastAsia="仿宋_GB2312" w:hAnsi="宋体" w:cs="仿宋_GB2312" w:hint="eastAsia"/>
          <w:b/>
          <w:color w:val="000000"/>
          <w:kern w:val="0"/>
          <w:sz w:val="32"/>
          <w:szCs w:val="32"/>
        </w:rPr>
        <w:t>副组长：</w:t>
      </w:r>
      <w:r>
        <w:rPr>
          <w:rFonts w:ascii="仿宋_GB2312" w:eastAsia="仿宋_GB2312" w:hAnsi="宋体" w:cs="仿宋_GB2312" w:hint="eastAsia"/>
          <w:color w:val="000000"/>
          <w:kern w:val="0"/>
          <w:sz w:val="32"/>
          <w:szCs w:val="32"/>
        </w:rPr>
        <w:t xml:space="preserve">郑  峰  </w:t>
      </w:r>
      <w:r w:rsidRPr="001A2601">
        <w:rPr>
          <w:rFonts w:ascii="仿宋_GB2312" w:eastAsia="仿宋_GB2312" w:hAnsi="宋体" w:cs="仿宋_GB2312"/>
          <w:color w:val="000000"/>
          <w:spacing w:val="-6"/>
          <w:kern w:val="0"/>
          <w:sz w:val="32"/>
          <w:szCs w:val="32"/>
          <w:lang w:val="en"/>
        </w:rPr>
        <w:t>市港航事业发展</w:t>
      </w:r>
      <w:proofErr w:type="gramStart"/>
      <w:r w:rsidRPr="001A2601">
        <w:rPr>
          <w:rFonts w:ascii="仿宋_GB2312" w:eastAsia="仿宋_GB2312" w:hAnsi="宋体" w:cs="仿宋_GB2312"/>
          <w:color w:val="000000"/>
          <w:spacing w:val="-6"/>
          <w:kern w:val="0"/>
          <w:sz w:val="32"/>
          <w:szCs w:val="32"/>
          <w:lang w:val="en"/>
        </w:rPr>
        <w:t>中心金</w:t>
      </w:r>
      <w:proofErr w:type="gramEnd"/>
      <w:r w:rsidRPr="001A2601">
        <w:rPr>
          <w:rFonts w:ascii="仿宋_GB2312" w:eastAsia="仿宋_GB2312" w:hAnsi="宋体" w:cs="仿宋_GB2312"/>
          <w:color w:val="000000"/>
          <w:spacing w:val="-6"/>
          <w:kern w:val="0"/>
          <w:sz w:val="32"/>
          <w:szCs w:val="32"/>
          <w:lang w:val="en"/>
        </w:rPr>
        <w:t>塘分中心</w:t>
      </w:r>
      <w:r w:rsidRPr="001A2601">
        <w:rPr>
          <w:rFonts w:ascii="仿宋_GB2312" w:eastAsia="仿宋_GB2312" w:hAnsi="宋体" w:cs="仿宋_GB2312" w:hint="eastAsia"/>
          <w:color w:val="000000"/>
          <w:spacing w:val="-6"/>
          <w:kern w:val="0"/>
          <w:sz w:val="32"/>
          <w:szCs w:val="32"/>
        </w:rPr>
        <w:t>副主任</w:t>
      </w:r>
    </w:p>
    <w:p w:rsidR="004F7A64" w:rsidRDefault="004F7A64" w:rsidP="004F7A64">
      <w:pPr>
        <w:adjustRightInd w:val="0"/>
        <w:snapToGrid w:val="0"/>
        <w:spacing w:line="560" w:lineRule="exact"/>
        <w:ind w:leftChars="306" w:left="3213" w:hangingChars="800" w:hanging="2570"/>
        <w:jc w:val="left"/>
        <w:rPr>
          <w:rFonts w:ascii="仿宋_GB2312" w:eastAsia="仿宋_GB2312" w:hAnsi="宋体" w:cs="仿宋_GB2312"/>
          <w:color w:val="000000"/>
          <w:kern w:val="0"/>
          <w:sz w:val="32"/>
          <w:szCs w:val="32"/>
        </w:rPr>
      </w:pPr>
      <w:r>
        <w:rPr>
          <w:rFonts w:ascii="仿宋_GB2312" w:eastAsia="仿宋_GB2312" w:hAnsi="宋体" w:cs="仿宋_GB2312" w:hint="eastAsia"/>
          <w:b/>
          <w:color w:val="000000"/>
          <w:kern w:val="0"/>
          <w:sz w:val="32"/>
          <w:szCs w:val="32"/>
        </w:rPr>
        <w:t>成</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员</w:t>
      </w:r>
      <w:r>
        <w:rPr>
          <w:rFonts w:ascii="仿宋_GB2312" w:eastAsia="仿宋_GB2312" w:hAnsi="宋体" w:cs="仿宋_GB2312" w:hint="eastAsia"/>
          <w:color w:val="000000"/>
          <w:kern w:val="0"/>
          <w:sz w:val="32"/>
          <w:szCs w:val="32"/>
        </w:rPr>
        <w:t>：</w:t>
      </w:r>
      <w:proofErr w:type="gramStart"/>
      <w:r>
        <w:rPr>
          <w:rFonts w:ascii="仿宋_GB2312" w:eastAsia="仿宋_GB2312" w:hAnsi="宋体" w:cs="仿宋_GB2312" w:hint="eastAsia"/>
          <w:color w:val="000000"/>
          <w:kern w:val="0"/>
          <w:sz w:val="32"/>
          <w:szCs w:val="32"/>
        </w:rPr>
        <w:t>贺湛博</w:t>
      </w:r>
      <w:proofErr w:type="gramEnd"/>
      <w:r>
        <w:rPr>
          <w:rFonts w:ascii="仿宋_GB2312" w:eastAsia="仿宋_GB2312" w:hAnsi="宋体" w:cs="仿宋_GB2312" w:hint="eastAsia"/>
          <w:color w:val="000000"/>
          <w:kern w:val="0"/>
          <w:sz w:val="32"/>
          <w:szCs w:val="32"/>
        </w:rPr>
        <w:t xml:space="preserve">  财政局副局长</w:t>
      </w:r>
    </w:p>
    <w:p w:rsidR="004F7A64" w:rsidRDefault="004F7A64" w:rsidP="004F7A64">
      <w:pPr>
        <w:adjustRightInd w:val="0"/>
        <w:snapToGrid w:val="0"/>
        <w:spacing w:line="560" w:lineRule="exact"/>
        <w:ind w:leftChars="914" w:left="3199" w:hangingChars="400" w:hanging="128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陈宏波</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经济发展局副局长（应急管理）</w:t>
      </w:r>
    </w:p>
    <w:p w:rsidR="004F7A64" w:rsidRDefault="004F7A64" w:rsidP="004F7A64">
      <w:pPr>
        <w:widowControl/>
        <w:adjustRightInd w:val="0"/>
        <w:snapToGrid w:val="0"/>
        <w:spacing w:line="560" w:lineRule="exact"/>
        <w:ind w:leftChars="912" w:left="3195" w:hangingChars="400" w:hanging="1280"/>
        <w:jc w:val="left"/>
        <w:rPr>
          <w:rFonts w:ascii="仿宋_GB2312" w:eastAsia="仿宋_GB2312" w:hAnsi="宋体" w:cs="仿宋_GB2312"/>
          <w:strike/>
          <w:color w:val="FF0000"/>
          <w:kern w:val="0"/>
          <w:sz w:val="32"/>
          <w:szCs w:val="32"/>
        </w:rPr>
      </w:pPr>
      <w:proofErr w:type="gramStart"/>
      <w:r>
        <w:rPr>
          <w:rFonts w:ascii="仿宋_GB2312" w:eastAsia="仿宋_GB2312" w:hAnsi="宋体" w:cs="仿宋_GB2312" w:hint="eastAsia"/>
          <w:color w:val="000000"/>
          <w:kern w:val="0"/>
          <w:sz w:val="32"/>
          <w:szCs w:val="32"/>
        </w:rPr>
        <w:t>夏良亮</w:t>
      </w:r>
      <w:proofErr w:type="gramEnd"/>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城市管理局副局长（生态环境）</w:t>
      </w:r>
    </w:p>
    <w:p w:rsidR="004F7A64" w:rsidRDefault="004F7A64" w:rsidP="004F7A64">
      <w:pPr>
        <w:adjustRightInd w:val="0"/>
        <w:snapToGrid w:val="0"/>
        <w:spacing w:line="560" w:lineRule="exact"/>
        <w:ind w:leftChars="306" w:left="3203" w:hangingChars="800" w:hanging="256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 xml:space="preserve">        </w:t>
      </w:r>
      <w:proofErr w:type="gramStart"/>
      <w:r>
        <w:rPr>
          <w:rFonts w:ascii="仿宋_GB2312" w:eastAsia="仿宋_GB2312" w:hAnsi="宋体" w:cs="仿宋_GB2312" w:hint="eastAsia"/>
          <w:color w:val="000000"/>
          <w:kern w:val="0"/>
          <w:sz w:val="32"/>
          <w:szCs w:val="32"/>
        </w:rPr>
        <w:t>黄兴宏</w:t>
      </w:r>
      <w:proofErr w:type="gramEnd"/>
      <w:r>
        <w:rPr>
          <w:rFonts w:ascii="仿宋_GB2312" w:eastAsia="仿宋_GB2312" w:hAnsi="宋体" w:cs="仿宋_GB2312" w:hint="eastAsia"/>
          <w:color w:val="000000"/>
          <w:kern w:val="0"/>
          <w:sz w:val="32"/>
          <w:szCs w:val="32"/>
        </w:rPr>
        <w:t xml:space="preserve">  镇党委委员</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仿宋" w:hint="eastAsia"/>
          <w:snapToGrid w:val="0"/>
          <w:kern w:val="0"/>
          <w:sz w:val="32"/>
          <w:szCs w:val="32"/>
        </w:rPr>
        <w:t>童志军  市市场监督管理局金塘分局副局长</w:t>
      </w:r>
    </w:p>
    <w:p w:rsidR="004F7A64" w:rsidRDefault="004F7A64" w:rsidP="004F7A64">
      <w:pPr>
        <w:widowControl/>
        <w:adjustRightInd w:val="0"/>
        <w:snapToGrid w:val="0"/>
        <w:spacing w:line="560" w:lineRule="exact"/>
        <w:ind w:firstLineChars="600" w:firstLine="1920"/>
        <w:jc w:val="left"/>
        <w:rPr>
          <w:rFonts w:ascii="仿宋_GB2312" w:eastAsia="仿宋_GB2312" w:hAnsi="宋体" w:cs="仿宋_GB2312"/>
          <w:color w:val="000000"/>
          <w:kern w:val="0"/>
          <w:sz w:val="32"/>
          <w:szCs w:val="32"/>
        </w:rPr>
      </w:pPr>
      <w:proofErr w:type="gramStart"/>
      <w:r>
        <w:rPr>
          <w:rFonts w:ascii="仿宋_GB2312" w:eastAsia="仿宋_GB2312" w:hAnsi="宋体" w:cs="仿宋_GB2312" w:hint="eastAsia"/>
          <w:color w:val="000000"/>
          <w:kern w:val="0"/>
          <w:sz w:val="32"/>
          <w:szCs w:val="32"/>
        </w:rPr>
        <w:t>叶维兵</w:t>
      </w:r>
      <w:proofErr w:type="gramEnd"/>
      <w:r>
        <w:rPr>
          <w:rFonts w:ascii="仿宋_GB2312" w:eastAsia="仿宋_GB2312" w:hAnsi="宋体" w:cs="仿宋_GB2312" w:hint="eastAsia"/>
          <w:color w:val="000000"/>
          <w:kern w:val="0"/>
          <w:sz w:val="32"/>
          <w:szCs w:val="32"/>
        </w:rPr>
        <w:t xml:space="preserve">  定海区税务局金塘税务分局副局长</w:t>
      </w:r>
    </w:p>
    <w:p w:rsidR="004F7A64" w:rsidRDefault="004F7A64" w:rsidP="004F7A64">
      <w:pPr>
        <w:adjustRightInd w:val="0"/>
        <w:snapToGrid w:val="0"/>
        <w:spacing w:line="560" w:lineRule="exact"/>
        <w:ind w:firstLineChars="600" w:firstLine="1920"/>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t>杨敬成  金</w:t>
      </w:r>
      <w:proofErr w:type="gramStart"/>
      <w:r>
        <w:rPr>
          <w:rFonts w:ascii="仿宋_GB2312" w:eastAsia="仿宋_GB2312" w:hAnsi="宋体" w:cs="仿宋_GB2312" w:hint="eastAsia"/>
          <w:color w:val="000000"/>
          <w:kern w:val="0"/>
          <w:sz w:val="32"/>
          <w:szCs w:val="32"/>
        </w:rPr>
        <w:t>塘海巡执法</w:t>
      </w:r>
      <w:proofErr w:type="gramEnd"/>
      <w:r>
        <w:rPr>
          <w:rFonts w:ascii="仿宋_GB2312" w:eastAsia="仿宋_GB2312" w:hAnsi="宋体" w:cs="仿宋_GB2312" w:hint="eastAsia"/>
          <w:color w:val="000000"/>
          <w:kern w:val="0"/>
          <w:sz w:val="32"/>
          <w:szCs w:val="32"/>
        </w:rPr>
        <w:t>大队大队长</w:t>
      </w:r>
    </w:p>
    <w:p w:rsidR="004F7A64" w:rsidRDefault="004F7A64" w:rsidP="004F7A64">
      <w:pPr>
        <w:adjustRightInd w:val="0"/>
        <w:snapToGrid w:val="0"/>
        <w:spacing w:line="560" w:lineRule="exact"/>
        <w:ind w:firstLineChars="600" w:firstLine="1920"/>
        <w:jc w:val="left"/>
        <w:rPr>
          <w:rFonts w:ascii="仿宋_GB2312" w:eastAsia="仿宋_GB2312" w:hAnsi="宋体" w:cs="仿宋_GB2312" w:hint="eastAsia"/>
          <w:color w:val="000000"/>
          <w:kern w:val="0"/>
          <w:sz w:val="32"/>
          <w:szCs w:val="32"/>
        </w:rPr>
      </w:pPr>
      <w:r>
        <w:rPr>
          <w:rFonts w:ascii="仿宋_GB2312" w:eastAsia="仿宋_GB2312" w:hAnsi="宋体" w:cs="仿宋_GB2312" w:hint="eastAsia"/>
          <w:color w:val="000000"/>
          <w:kern w:val="0"/>
          <w:sz w:val="32"/>
          <w:szCs w:val="32"/>
        </w:rPr>
        <w:lastRenderedPageBreak/>
        <w:t>陈  敏  市自然资源和</w:t>
      </w:r>
      <w:proofErr w:type="gramStart"/>
      <w:r>
        <w:rPr>
          <w:rFonts w:ascii="仿宋_GB2312" w:eastAsia="仿宋_GB2312" w:hAnsi="宋体" w:cs="仿宋_GB2312" w:hint="eastAsia"/>
          <w:color w:val="000000"/>
          <w:kern w:val="0"/>
          <w:sz w:val="32"/>
          <w:szCs w:val="32"/>
        </w:rPr>
        <w:t>规划局金塘</w:t>
      </w:r>
      <w:proofErr w:type="gramEnd"/>
      <w:r>
        <w:rPr>
          <w:rFonts w:ascii="仿宋_GB2312" w:eastAsia="仿宋_GB2312" w:hAnsi="宋体" w:cs="仿宋_GB2312" w:hint="eastAsia"/>
          <w:color w:val="000000"/>
          <w:kern w:val="0"/>
          <w:sz w:val="32"/>
          <w:szCs w:val="32"/>
        </w:rPr>
        <w:t>分局副局长</w:t>
      </w:r>
    </w:p>
    <w:p w:rsidR="004F7A64" w:rsidRDefault="004F7A64" w:rsidP="004F7A64">
      <w:pPr>
        <w:adjustRightInd w:val="0"/>
        <w:snapToGrid w:val="0"/>
        <w:spacing w:line="560" w:lineRule="exact"/>
        <w:ind w:leftChars="914" w:left="3199" w:hangingChars="400" w:hanging="1280"/>
        <w:jc w:val="left"/>
        <w:rPr>
          <w:rFonts w:ascii="仿宋_GB2312" w:eastAsia="仿宋_GB2312" w:hAnsi="宋体" w:cs="仿宋_GB2312" w:hint="eastAsia"/>
          <w:color w:val="000000"/>
          <w:kern w:val="0"/>
          <w:sz w:val="32"/>
          <w:szCs w:val="32"/>
        </w:rPr>
      </w:pPr>
      <w:proofErr w:type="gramStart"/>
      <w:r>
        <w:rPr>
          <w:rFonts w:ascii="仿宋_GB2312" w:eastAsia="仿宋_GB2312" w:hAnsi="宋体" w:cs="仿宋_GB2312" w:hint="eastAsia"/>
          <w:color w:val="000000"/>
          <w:kern w:val="0"/>
          <w:sz w:val="32"/>
          <w:szCs w:val="32"/>
        </w:rPr>
        <w:t>刘树阳</w:t>
      </w:r>
      <w:proofErr w:type="gramEnd"/>
      <w:r>
        <w:rPr>
          <w:rFonts w:ascii="仿宋_GB2312" w:eastAsia="仿宋_GB2312" w:hAnsi="宋体" w:cs="仿宋_GB2312"/>
          <w:color w:val="000000"/>
          <w:kern w:val="0"/>
          <w:sz w:val="32"/>
          <w:szCs w:val="32"/>
        </w:rPr>
        <w:t xml:space="preserve">  定</w:t>
      </w:r>
      <w:proofErr w:type="gramStart"/>
      <w:r>
        <w:rPr>
          <w:rFonts w:ascii="仿宋_GB2312" w:eastAsia="仿宋_GB2312" w:hAnsi="宋体" w:cs="仿宋_GB2312"/>
          <w:color w:val="000000"/>
          <w:kern w:val="0"/>
          <w:sz w:val="32"/>
          <w:szCs w:val="32"/>
        </w:rPr>
        <w:t>海区消防救援大队金</w:t>
      </w:r>
      <w:proofErr w:type="gramEnd"/>
      <w:r>
        <w:rPr>
          <w:rFonts w:ascii="仿宋_GB2312" w:eastAsia="仿宋_GB2312" w:hAnsi="宋体" w:cs="仿宋_GB2312"/>
          <w:color w:val="000000"/>
          <w:kern w:val="0"/>
          <w:sz w:val="32"/>
          <w:szCs w:val="32"/>
        </w:rPr>
        <w:t>塘消防救援站政治指导员</w:t>
      </w:r>
    </w:p>
    <w:p w:rsidR="004F7A64" w:rsidRDefault="004F7A64" w:rsidP="004F7A64">
      <w:pPr>
        <w:adjustRightInd w:val="0"/>
        <w:snapToGrid w:val="0"/>
        <w:spacing w:line="560" w:lineRule="exact"/>
        <w:ind w:leftChars="912" w:left="3195" w:hangingChars="400" w:hanging="1280"/>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 xml:space="preserve">朱金业  </w:t>
      </w:r>
      <w:r>
        <w:rPr>
          <w:rFonts w:ascii="仿宋_GB2312" w:eastAsia="仿宋_GB2312" w:hAnsi="宋体" w:cs="仿宋_GB2312"/>
          <w:color w:val="000000"/>
          <w:kern w:val="0"/>
          <w:sz w:val="32"/>
          <w:szCs w:val="32"/>
          <w:lang w:val="en"/>
        </w:rPr>
        <w:t>市港航事业发展</w:t>
      </w:r>
      <w:proofErr w:type="gramStart"/>
      <w:r>
        <w:rPr>
          <w:rFonts w:ascii="仿宋_GB2312" w:eastAsia="仿宋_GB2312" w:hAnsi="宋体" w:cs="仿宋_GB2312"/>
          <w:color w:val="000000"/>
          <w:kern w:val="0"/>
          <w:sz w:val="32"/>
          <w:szCs w:val="32"/>
          <w:lang w:val="en"/>
        </w:rPr>
        <w:t>中心金</w:t>
      </w:r>
      <w:proofErr w:type="gramEnd"/>
      <w:r>
        <w:rPr>
          <w:rFonts w:ascii="仿宋_GB2312" w:eastAsia="仿宋_GB2312" w:hAnsi="宋体" w:cs="仿宋_GB2312"/>
          <w:color w:val="000000"/>
          <w:kern w:val="0"/>
          <w:sz w:val="32"/>
          <w:szCs w:val="32"/>
          <w:lang w:val="en"/>
        </w:rPr>
        <w:t>塘分中心</w:t>
      </w:r>
      <w:r>
        <w:rPr>
          <w:rFonts w:ascii="仿宋_GB2312" w:eastAsia="仿宋_GB2312" w:hAnsi="宋体" w:cs="仿宋_GB2312" w:hint="eastAsia"/>
          <w:color w:val="000000"/>
          <w:kern w:val="0"/>
          <w:sz w:val="32"/>
          <w:szCs w:val="32"/>
        </w:rPr>
        <w:t>港航服务科副科长</w:t>
      </w:r>
    </w:p>
    <w:p w:rsidR="004F7A64" w:rsidRDefault="004F7A64" w:rsidP="004F7A64">
      <w:pPr>
        <w:adjustRightInd w:val="0"/>
        <w:snapToGrid w:val="0"/>
        <w:spacing w:line="560" w:lineRule="exact"/>
        <w:ind w:firstLineChars="200" w:firstLine="643"/>
        <w:rPr>
          <w:rFonts w:ascii="仿宋_GB2312" w:eastAsia="仿宋_GB2312" w:hAnsi="宋体" w:cs="仿宋_GB2312"/>
          <w:color w:val="000000"/>
          <w:kern w:val="0"/>
          <w:sz w:val="32"/>
          <w:szCs w:val="32"/>
        </w:rPr>
        <w:sectPr w:rsidR="004F7A64">
          <w:pgSz w:w="11906" w:h="16838"/>
          <w:pgMar w:top="1440" w:right="1758" w:bottom="1440" w:left="1758" w:header="851" w:footer="992" w:gutter="0"/>
          <w:cols w:space="720"/>
          <w:docGrid w:type="lines" w:linePitch="312"/>
        </w:sectPr>
      </w:pPr>
      <w:r>
        <w:rPr>
          <w:rFonts w:ascii="仿宋_GB2312" w:eastAsia="仿宋_GB2312" w:hAnsi="宋体" w:cs="仿宋_GB2312" w:hint="eastAsia"/>
          <w:b/>
          <w:color w:val="000000"/>
          <w:kern w:val="0"/>
          <w:sz w:val="32"/>
          <w:szCs w:val="32"/>
        </w:rPr>
        <w:t>职</w:t>
      </w:r>
      <w:r>
        <w:rPr>
          <w:rFonts w:ascii="仿宋_GB2312" w:eastAsia="仿宋_GB2312" w:hAnsi="宋体" w:cs="仿宋_GB2312"/>
          <w:b/>
          <w:color w:val="000000"/>
          <w:kern w:val="0"/>
          <w:sz w:val="32"/>
          <w:szCs w:val="32"/>
        </w:rPr>
        <w:t xml:space="preserve">  </w:t>
      </w:r>
      <w:r>
        <w:rPr>
          <w:rFonts w:ascii="仿宋_GB2312" w:eastAsia="仿宋_GB2312" w:hAnsi="宋体" w:cs="仿宋_GB2312" w:hint="eastAsia"/>
          <w:b/>
          <w:color w:val="000000"/>
          <w:kern w:val="0"/>
          <w:sz w:val="32"/>
          <w:szCs w:val="32"/>
        </w:rPr>
        <w:t>责：</w:t>
      </w:r>
      <w:r>
        <w:rPr>
          <w:rFonts w:eastAsia="仿宋_GB2312" w:hAnsi="仿宋_GB2312" w:cs="仿宋_GB2312" w:hint="eastAsia"/>
          <w:color w:val="000000"/>
          <w:kern w:val="0"/>
          <w:sz w:val="32"/>
          <w:szCs w:val="32"/>
        </w:rPr>
        <w:t>负责组织推进金塘港口低效企业整治提升工作</w:t>
      </w:r>
      <w:r>
        <w:rPr>
          <w:rFonts w:ascii="仿宋_GB2312" w:eastAsia="仿宋_GB2312" w:hAnsi="宋体" w:cs="仿宋_GB2312" w:hint="eastAsia"/>
          <w:color w:val="000000"/>
          <w:kern w:val="0"/>
          <w:sz w:val="32"/>
          <w:szCs w:val="32"/>
        </w:rPr>
        <w:t>。</w:t>
      </w:r>
    </w:p>
    <w:p w:rsidR="004F7A64" w:rsidRDefault="004F7A64" w:rsidP="004F7A64">
      <w:pPr>
        <w:rPr>
          <w:rFonts w:ascii="黑体" w:eastAsia="黑体" w:hAnsi="黑体" w:cs="仿宋_GB2312" w:hint="eastAsia"/>
          <w:bCs/>
          <w:color w:val="000000"/>
          <w:sz w:val="32"/>
          <w:szCs w:val="32"/>
        </w:rPr>
      </w:pPr>
      <w:r>
        <w:rPr>
          <w:rFonts w:ascii="黑体" w:eastAsia="黑体" w:hAnsi="黑体" w:cs="仿宋_GB2312" w:hint="eastAsia"/>
          <w:bCs/>
          <w:color w:val="000000"/>
          <w:sz w:val="32"/>
          <w:szCs w:val="32"/>
        </w:rPr>
        <w:lastRenderedPageBreak/>
        <w:t>附件2</w:t>
      </w:r>
    </w:p>
    <w:p w:rsidR="004F7A64" w:rsidRDefault="004F7A64" w:rsidP="004F7A64">
      <w:pPr>
        <w:jc w:val="center"/>
        <w:rPr>
          <w:rFonts w:ascii="方正小标宋简体" w:eastAsia="方正小标宋简体" w:hint="eastAsia"/>
          <w:bCs/>
          <w:sz w:val="36"/>
          <w:szCs w:val="36"/>
        </w:rPr>
      </w:pPr>
      <w:r>
        <w:rPr>
          <w:rFonts w:ascii="方正小标宋简体" w:eastAsia="方正小标宋简体" w:hint="eastAsia"/>
          <w:bCs/>
          <w:sz w:val="36"/>
          <w:szCs w:val="36"/>
        </w:rPr>
        <w:t>金塘管委会重点整治低效区块任务表</w:t>
      </w:r>
    </w:p>
    <w:tbl>
      <w:tblPr>
        <w:tblW w:w="7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3"/>
        <w:gridCol w:w="3894"/>
      </w:tblGrid>
      <w:tr w:rsidR="004F7A64" w:rsidTr="00B72911">
        <w:trPr>
          <w:trHeight w:val="90"/>
          <w:jc w:val="center"/>
        </w:trPr>
        <w:tc>
          <w:tcPr>
            <w:tcW w:w="3543" w:type="dxa"/>
            <w:vAlign w:val="center"/>
          </w:tcPr>
          <w:p w:rsidR="004F7A64" w:rsidRDefault="004F7A64" w:rsidP="00B72911">
            <w:pPr>
              <w:autoSpaceDE w:val="0"/>
              <w:autoSpaceDN w:val="0"/>
              <w:spacing w:line="520" w:lineRule="exact"/>
              <w:jc w:val="center"/>
              <w:rPr>
                <w:rFonts w:ascii="黑体" w:eastAsia="黑体" w:hAnsi="黑体"/>
                <w:bCs/>
                <w:sz w:val="28"/>
                <w:szCs w:val="28"/>
              </w:rPr>
            </w:pPr>
            <w:r>
              <w:rPr>
                <w:rFonts w:ascii="黑体" w:eastAsia="黑体" w:hAnsi="黑体"/>
                <w:bCs/>
                <w:sz w:val="28"/>
                <w:szCs w:val="28"/>
              </w:rPr>
              <w:t>2021</w:t>
            </w:r>
            <w:r>
              <w:rPr>
                <w:rFonts w:ascii="黑体" w:eastAsia="黑体" w:hAnsi="黑体" w:hint="eastAsia"/>
                <w:bCs/>
                <w:sz w:val="28"/>
                <w:szCs w:val="28"/>
              </w:rPr>
              <w:t>年</w:t>
            </w:r>
            <w:proofErr w:type="gramStart"/>
            <w:r>
              <w:rPr>
                <w:rFonts w:ascii="黑体" w:eastAsia="黑体" w:hAnsi="黑体" w:hint="eastAsia"/>
                <w:bCs/>
                <w:sz w:val="28"/>
                <w:szCs w:val="28"/>
              </w:rPr>
              <w:t>启动整治</w:t>
            </w:r>
            <w:proofErr w:type="gramEnd"/>
            <w:r>
              <w:rPr>
                <w:rFonts w:ascii="黑体" w:eastAsia="黑体" w:hAnsi="黑体" w:hint="eastAsia"/>
                <w:bCs/>
                <w:sz w:val="28"/>
                <w:szCs w:val="28"/>
              </w:rPr>
              <w:t>的</w:t>
            </w:r>
          </w:p>
          <w:p w:rsidR="004F7A64" w:rsidRDefault="004F7A64" w:rsidP="00B72911">
            <w:pPr>
              <w:autoSpaceDE w:val="0"/>
              <w:autoSpaceDN w:val="0"/>
              <w:spacing w:line="520" w:lineRule="exact"/>
              <w:jc w:val="center"/>
              <w:rPr>
                <w:rFonts w:ascii="黑体" w:eastAsia="黑体" w:hAnsi="黑体"/>
                <w:bCs/>
                <w:sz w:val="28"/>
                <w:szCs w:val="28"/>
              </w:rPr>
            </w:pPr>
            <w:r>
              <w:rPr>
                <w:rFonts w:ascii="黑体" w:eastAsia="黑体" w:hAnsi="黑体" w:hint="eastAsia"/>
                <w:bCs/>
                <w:sz w:val="28"/>
                <w:szCs w:val="28"/>
              </w:rPr>
              <w:t>低效区块</w:t>
            </w:r>
          </w:p>
        </w:tc>
        <w:tc>
          <w:tcPr>
            <w:tcW w:w="3894" w:type="dxa"/>
            <w:vAlign w:val="center"/>
          </w:tcPr>
          <w:p w:rsidR="004F7A64" w:rsidRDefault="004F7A64" w:rsidP="00B72911">
            <w:pPr>
              <w:autoSpaceDE w:val="0"/>
              <w:autoSpaceDN w:val="0"/>
              <w:spacing w:line="480" w:lineRule="exact"/>
              <w:jc w:val="center"/>
              <w:rPr>
                <w:rFonts w:ascii="黑体" w:eastAsia="黑体" w:hAnsi="黑体"/>
                <w:bCs/>
                <w:sz w:val="28"/>
                <w:szCs w:val="28"/>
              </w:rPr>
            </w:pPr>
            <w:r>
              <w:rPr>
                <w:rFonts w:ascii="黑体" w:eastAsia="黑体" w:hAnsi="黑体"/>
                <w:bCs/>
                <w:sz w:val="28"/>
                <w:szCs w:val="28"/>
              </w:rPr>
              <w:t>2022-2023</w:t>
            </w:r>
            <w:r>
              <w:rPr>
                <w:rFonts w:ascii="黑体" w:eastAsia="黑体" w:hAnsi="黑体" w:hint="eastAsia"/>
                <w:bCs/>
                <w:sz w:val="28"/>
                <w:szCs w:val="28"/>
              </w:rPr>
              <w:t>年</w:t>
            </w:r>
            <w:proofErr w:type="gramStart"/>
            <w:r>
              <w:rPr>
                <w:rFonts w:ascii="黑体" w:eastAsia="黑体" w:hAnsi="黑体" w:hint="eastAsia"/>
                <w:bCs/>
                <w:sz w:val="28"/>
                <w:szCs w:val="28"/>
              </w:rPr>
              <w:t>启动整治</w:t>
            </w:r>
            <w:proofErr w:type="gramEnd"/>
            <w:r>
              <w:rPr>
                <w:rFonts w:ascii="黑体" w:eastAsia="黑体" w:hAnsi="黑体" w:hint="eastAsia"/>
                <w:bCs/>
                <w:sz w:val="28"/>
                <w:szCs w:val="28"/>
              </w:rPr>
              <w:t>的</w:t>
            </w:r>
          </w:p>
          <w:p w:rsidR="004F7A64" w:rsidRDefault="004F7A64" w:rsidP="00B72911">
            <w:pPr>
              <w:autoSpaceDE w:val="0"/>
              <w:autoSpaceDN w:val="0"/>
              <w:spacing w:line="480" w:lineRule="exact"/>
              <w:jc w:val="center"/>
              <w:rPr>
                <w:rFonts w:ascii="黑体" w:eastAsia="黑体" w:hAnsi="黑体"/>
                <w:bCs/>
                <w:sz w:val="28"/>
                <w:szCs w:val="28"/>
              </w:rPr>
            </w:pPr>
            <w:r>
              <w:rPr>
                <w:rFonts w:ascii="黑体" w:eastAsia="黑体" w:hAnsi="黑体" w:hint="eastAsia"/>
                <w:bCs/>
                <w:sz w:val="28"/>
                <w:szCs w:val="28"/>
              </w:rPr>
              <w:t>低效区块</w:t>
            </w:r>
          </w:p>
        </w:tc>
      </w:tr>
      <w:tr w:rsidR="004F7A64" w:rsidTr="00B72911">
        <w:trPr>
          <w:jc w:val="center"/>
        </w:trPr>
        <w:tc>
          <w:tcPr>
            <w:tcW w:w="3543" w:type="dxa"/>
            <w:vAlign w:val="center"/>
          </w:tcPr>
          <w:p w:rsidR="004F7A64" w:rsidRDefault="004F7A64" w:rsidP="00B72911">
            <w:pPr>
              <w:autoSpaceDE w:val="0"/>
              <w:autoSpaceDN w:val="0"/>
              <w:spacing w:line="460" w:lineRule="exact"/>
              <w:jc w:val="center"/>
              <w:rPr>
                <w:rFonts w:ascii="仿宋_GB2312" w:eastAsia="仿宋_GB2312" w:hAnsi="仿宋_GB2312" w:cs="仿宋_GB2312"/>
                <w:sz w:val="28"/>
                <w:szCs w:val="28"/>
              </w:rPr>
            </w:pPr>
            <w:proofErr w:type="gramStart"/>
            <w:r>
              <w:rPr>
                <w:rFonts w:ascii="仿宋_GB2312" w:eastAsia="仿宋_GB2312" w:hAnsi="仿宋_GB2312" w:cs="仿宋_GB2312" w:hint="eastAsia"/>
                <w:sz w:val="28"/>
                <w:szCs w:val="28"/>
              </w:rPr>
              <w:t>沥港鹰</w:t>
            </w:r>
            <w:proofErr w:type="gramEnd"/>
            <w:r>
              <w:rPr>
                <w:rFonts w:ascii="仿宋_GB2312" w:eastAsia="仿宋_GB2312" w:hAnsi="仿宋_GB2312" w:cs="仿宋_GB2312" w:hint="eastAsia"/>
                <w:sz w:val="28"/>
                <w:szCs w:val="28"/>
              </w:rPr>
              <w:t>头山路和</w:t>
            </w:r>
            <w:proofErr w:type="gramStart"/>
            <w:r>
              <w:rPr>
                <w:rFonts w:ascii="仿宋_GB2312" w:eastAsia="仿宋_GB2312" w:hAnsi="仿宋_GB2312" w:cs="仿宋_GB2312" w:hint="eastAsia"/>
                <w:sz w:val="28"/>
                <w:szCs w:val="28"/>
              </w:rPr>
              <w:t>欣港</w:t>
            </w:r>
            <w:proofErr w:type="gramEnd"/>
            <w:r>
              <w:rPr>
                <w:rFonts w:ascii="仿宋_GB2312" w:eastAsia="仿宋_GB2312" w:hAnsi="仿宋_GB2312" w:cs="仿宋_GB2312" w:hint="eastAsia"/>
                <w:sz w:val="28"/>
                <w:szCs w:val="28"/>
              </w:rPr>
              <w:t>路</w:t>
            </w:r>
          </w:p>
          <w:p w:rsidR="004F7A64" w:rsidRDefault="004F7A64" w:rsidP="00B72911">
            <w:pPr>
              <w:autoSpaceDE w:val="0"/>
              <w:autoSpaceDN w:val="0"/>
              <w:spacing w:line="4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交叉区块</w:t>
            </w:r>
          </w:p>
        </w:tc>
        <w:tc>
          <w:tcPr>
            <w:tcW w:w="3894" w:type="dxa"/>
            <w:vAlign w:val="center"/>
          </w:tcPr>
          <w:p w:rsidR="004F7A64" w:rsidRDefault="004F7A64" w:rsidP="00B72911">
            <w:pPr>
              <w:autoSpaceDE w:val="0"/>
              <w:autoSpaceDN w:val="0"/>
              <w:spacing w:line="460" w:lineRule="exact"/>
              <w:jc w:val="center"/>
              <w:rPr>
                <w:rFonts w:ascii="仿宋_GB2312" w:eastAsia="仿宋_GB2312" w:hAnsi="仿宋_GB2312" w:cs="仿宋_GB2312"/>
                <w:sz w:val="28"/>
                <w:szCs w:val="28"/>
              </w:rPr>
            </w:pPr>
            <w:r>
              <w:rPr>
                <w:rFonts w:ascii="仿宋_GB2312" w:eastAsia="仿宋_GB2312" w:hAnsi="仿宋_GB2312" w:cs="仿宋_GB2312"/>
                <w:sz w:val="28"/>
                <w:szCs w:val="28"/>
              </w:rPr>
              <w:t>暂未确定</w:t>
            </w:r>
          </w:p>
        </w:tc>
      </w:tr>
    </w:tbl>
    <w:p w:rsidR="004F7A64" w:rsidRDefault="004F7A64" w:rsidP="004F7A64">
      <w:pPr>
        <w:jc w:val="center"/>
        <w:rPr>
          <w:rFonts w:hint="eastAsia"/>
        </w:rPr>
      </w:pPr>
    </w:p>
    <w:p w:rsidR="004F7A64" w:rsidRDefault="004F7A64" w:rsidP="004F7A64">
      <w:pPr>
        <w:jc w:val="center"/>
        <w:rPr>
          <w:rFonts w:ascii="方正小标宋简体" w:eastAsia="方正小标宋简体" w:hint="eastAsia"/>
          <w:bCs/>
          <w:sz w:val="36"/>
          <w:szCs w:val="36"/>
        </w:rPr>
      </w:pPr>
      <w:r>
        <w:rPr>
          <w:rFonts w:ascii="方正小标宋简体" w:eastAsia="方正小标宋简体"/>
          <w:bCs/>
          <w:sz w:val="36"/>
          <w:szCs w:val="36"/>
        </w:rPr>
        <w:t>2021</w:t>
      </w:r>
      <w:r>
        <w:rPr>
          <w:rFonts w:ascii="方正小标宋简体" w:eastAsia="方正小标宋简体" w:hint="eastAsia"/>
          <w:bCs/>
          <w:sz w:val="36"/>
          <w:szCs w:val="36"/>
        </w:rPr>
        <w:t>年金塘管委会低效企业整治提升任务表</w:t>
      </w:r>
    </w:p>
    <w:tbl>
      <w:tblPr>
        <w:tblW w:w="7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9"/>
        <w:gridCol w:w="2512"/>
        <w:gridCol w:w="2516"/>
      </w:tblGrid>
      <w:tr w:rsidR="004F7A64" w:rsidTr="00B72911">
        <w:trPr>
          <w:trHeight w:val="773"/>
          <w:jc w:val="center"/>
        </w:trPr>
        <w:tc>
          <w:tcPr>
            <w:tcW w:w="7577" w:type="dxa"/>
            <w:gridSpan w:val="3"/>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整治提升低效企业家数</w:t>
            </w:r>
          </w:p>
        </w:tc>
      </w:tr>
      <w:tr w:rsidR="004F7A64" w:rsidTr="00B72911">
        <w:trPr>
          <w:trHeight w:val="790"/>
          <w:jc w:val="center"/>
        </w:trPr>
        <w:tc>
          <w:tcPr>
            <w:tcW w:w="2549" w:type="dxa"/>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工业企业</w:t>
            </w:r>
          </w:p>
        </w:tc>
        <w:tc>
          <w:tcPr>
            <w:tcW w:w="2512" w:type="dxa"/>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服务业企业</w:t>
            </w:r>
          </w:p>
        </w:tc>
        <w:tc>
          <w:tcPr>
            <w:tcW w:w="2516" w:type="dxa"/>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港口物流企业</w:t>
            </w:r>
          </w:p>
        </w:tc>
      </w:tr>
      <w:tr w:rsidR="004F7A64" w:rsidTr="00B72911">
        <w:trPr>
          <w:trHeight w:val="790"/>
          <w:jc w:val="center"/>
        </w:trPr>
        <w:tc>
          <w:tcPr>
            <w:tcW w:w="2549" w:type="dxa"/>
            <w:vAlign w:val="center"/>
          </w:tcPr>
          <w:p w:rsidR="004F7A64" w:rsidRDefault="004F7A64" w:rsidP="00B72911">
            <w:pPr>
              <w:spacing w:line="7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21</w:t>
            </w:r>
          </w:p>
        </w:tc>
        <w:tc>
          <w:tcPr>
            <w:tcW w:w="2512" w:type="dxa"/>
            <w:vAlign w:val="center"/>
          </w:tcPr>
          <w:p w:rsidR="004F7A64" w:rsidRDefault="004F7A64" w:rsidP="00B72911">
            <w:pPr>
              <w:spacing w:line="7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8</w:t>
            </w:r>
          </w:p>
        </w:tc>
        <w:tc>
          <w:tcPr>
            <w:tcW w:w="2516" w:type="dxa"/>
            <w:vAlign w:val="center"/>
          </w:tcPr>
          <w:p w:rsidR="004F7A64" w:rsidRDefault="004F7A64" w:rsidP="00B72911">
            <w:pPr>
              <w:spacing w:line="7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2</w:t>
            </w:r>
          </w:p>
        </w:tc>
      </w:tr>
    </w:tbl>
    <w:p w:rsidR="004F7A64" w:rsidRDefault="004F7A64" w:rsidP="004F7A64">
      <w:pPr>
        <w:autoSpaceDE w:val="0"/>
        <w:autoSpaceDN w:val="0"/>
        <w:spacing w:line="520" w:lineRule="exact"/>
        <w:jc w:val="center"/>
        <w:rPr>
          <w:rFonts w:ascii="方正小标宋简体" w:eastAsia="方正小标宋简体"/>
          <w:bCs/>
          <w:sz w:val="44"/>
          <w:szCs w:val="44"/>
        </w:rPr>
      </w:pPr>
    </w:p>
    <w:p w:rsidR="004F7A64" w:rsidRDefault="004F7A64" w:rsidP="004F7A64">
      <w:pPr>
        <w:jc w:val="center"/>
        <w:rPr>
          <w:rFonts w:ascii="方正小标宋简体" w:eastAsia="方正小标宋简体"/>
          <w:bCs/>
          <w:sz w:val="36"/>
          <w:szCs w:val="36"/>
        </w:rPr>
      </w:pPr>
      <w:r>
        <w:rPr>
          <w:rFonts w:ascii="方正小标宋简体" w:eastAsia="方正小标宋简体"/>
          <w:bCs/>
          <w:sz w:val="36"/>
          <w:szCs w:val="36"/>
        </w:rPr>
        <w:t>2021</w:t>
      </w:r>
      <w:r>
        <w:rPr>
          <w:rFonts w:ascii="方正小标宋简体" w:eastAsia="方正小标宋简体" w:hint="eastAsia"/>
          <w:bCs/>
          <w:sz w:val="36"/>
          <w:szCs w:val="36"/>
        </w:rPr>
        <w:t>年金塘管委会盘活闲置低效用地任务表</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8"/>
        <w:gridCol w:w="2438"/>
        <w:gridCol w:w="2408"/>
      </w:tblGrid>
      <w:tr w:rsidR="004F7A64" w:rsidTr="00B72911">
        <w:trPr>
          <w:trHeight w:val="794"/>
          <w:jc w:val="center"/>
        </w:trPr>
        <w:tc>
          <w:tcPr>
            <w:tcW w:w="7594" w:type="dxa"/>
            <w:gridSpan w:val="3"/>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盘活闲置低效土地面积</w:t>
            </w:r>
            <w:r>
              <w:rPr>
                <w:rFonts w:ascii="黑体" w:eastAsia="黑体" w:hAnsi="黑体" w:hint="eastAsia"/>
                <w:sz w:val="28"/>
                <w:szCs w:val="28"/>
              </w:rPr>
              <w:t>（单位：亩）</w:t>
            </w:r>
          </w:p>
        </w:tc>
      </w:tr>
      <w:tr w:rsidR="004F7A64" w:rsidTr="00B72911">
        <w:trPr>
          <w:trHeight w:val="794"/>
          <w:jc w:val="center"/>
        </w:trPr>
        <w:tc>
          <w:tcPr>
            <w:tcW w:w="2748" w:type="dxa"/>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工业</w:t>
            </w:r>
          </w:p>
        </w:tc>
        <w:tc>
          <w:tcPr>
            <w:tcW w:w="2438" w:type="dxa"/>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服务业</w:t>
            </w:r>
          </w:p>
        </w:tc>
        <w:tc>
          <w:tcPr>
            <w:tcW w:w="2408" w:type="dxa"/>
            <w:vAlign w:val="center"/>
          </w:tcPr>
          <w:p w:rsidR="004F7A64" w:rsidRDefault="004F7A64" w:rsidP="00B72911">
            <w:pPr>
              <w:spacing w:line="700" w:lineRule="exact"/>
              <w:jc w:val="center"/>
              <w:rPr>
                <w:rFonts w:ascii="黑体" w:eastAsia="黑体" w:hAnsi="黑体"/>
                <w:bCs/>
                <w:sz w:val="28"/>
                <w:szCs w:val="28"/>
              </w:rPr>
            </w:pPr>
            <w:r>
              <w:rPr>
                <w:rFonts w:ascii="黑体" w:eastAsia="黑体" w:hAnsi="黑体" w:hint="eastAsia"/>
                <w:bCs/>
                <w:sz w:val="28"/>
                <w:szCs w:val="28"/>
              </w:rPr>
              <w:t>港口业</w:t>
            </w:r>
          </w:p>
        </w:tc>
      </w:tr>
      <w:tr w:rsidR="004F7A64" w:rsidTr="00B72911">
        <w:trPr>
          <w:trHeight w:val="811"/>
          <w:jc w:val="center"/>
        </w:trPr>
        <w:tc>
          <w:tcPr>
            <w:tcW w:w="2748" w:type="dxa"/>
          </w:tcPr>
          <w:p w:rsidR="004F7A64" w:rsidRDefault="004F7A64" w:rsidP="00B72911">
            <w:pPr>
              <w:spacing w:line="7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100</w:t>
            </w:r>
          </w:p>
        </w:tc>
        <w:tc>
          <w:tcPr>
            <w:tcW w:w="2438" w:type="dxa"/>
          </w:tcPr>
          <w:p w:rsidR="004F7A64" w:rsidRDefault="004F7A64" w:rsidP="00B72911">
            <w:pPr>
              <w:spacing w:line="7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2408" w:type="dxa"/>
          </w:tcPr>
          <w:p w:rsidR="004F7A64" w:rsidRDefault="004F7A64" w:rsidP="00B72911">
            <w:pPr>
              <w:spacing w:line="7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w:t>
            </w:r>
          </w:p>
        </w:tc>
      </w:tr>
    </w:tbl>
    <w:p w:rsidR="004F7A64" w:rsidRDefault="004F7A64" w:rsidP="004F7A64">
      <w:pPr>
        <w:spacing w:line="600" w:lineRule="exact"/>
        <w:rPr>
          <w:rFonts w:hint="eastAsia"/>
        </w:rPr>
        <w:sectPr w:rsidR="004F7A64">
          <w:pgSz w:w="11906" w:h="16838"/>
          <w:pgMar w:top="1440" w:right="1758" w:bottom="1440" w:left="1758" w:header="851" w:footer="992" w:gutter="0"/>
          <w:cols w:space="720"/>
          <w:docGrid w:type="lines" w:linePitch="312"/>
        </w:sectPr>
      </w:pPr>
    </w:p>
    <w:p w:rsidR="004F7A64" w:rsidRDefault="004F7A64" w:rsidP="004F7A64">
      <w:pPr>
        <w:spacing w:line="596" w:lineRule="exact"/>
        <w:jc w:val="left"/>
        <w:textAlignment w:val="top"/>
        <w:rPr>
          <w:rFonts w:ascii="黑体" w:eastAsia="黑体" w:hAnsi="黑体" w:cs="仿宋_GB2312" w:hint="eastAsia"/>
          <w:bCs/>
          <w:color w:val="000000"/>
          <w:sz w:val="32"/>
          <w:szCs w:val="32"/>
        </w:rPr>
      </w:pPr>
      <w:r>
        <w:rPr>
          <w:rFonts w:ascii="黑体" w:eastAsia="黑体" w:hAnsi="黑体" w:cs="仿宋_GB2312" w:hint="eastAsia"/>
          <w:bCs/>
          <w:color w:val="000000"/>
          <w:sz w:val="32"/>
          <w:szCs w:val="32"/>
        </w:rPr>
        <w:lastRenderedPageBreak/>
        <w:t>附件3</w:t>
      </w:r>
    </w:p>
    <w:p w:rsidR="004F7A64" w:rsidRDefault="004F7A64" w:rsidP="004F7A64">
      <w:pPr>
        <w:spacing w:line="596" w:lineRule="exact"/>
        <w:jc w:val="center"/>
        <w:textAlignment w:val="top"/>
        <w:rPr>
          <w:rFonts w:ascii="方正小标宋简体" w:eastAsia="方正小标宋简体" w:hAnsi="仿宋_GB2312" w:cs="仿宋_GB2312"/>
          <w:bCs/>
          <w:color w:val="000000"/>
          <w:sz w:val="44"/>
          <w:szCs w:val="44"/>
        </w:rPr>
      </w:pPr>
      <w:r>
        <w:rPr>
          <w:rFonts w:ascii="方正小标宋简体" w:eastAsia="方正小标宋简体" w:hAnsi="仿宋_GB2312" w:cs="仿宋_GB2312" w:hint="eastAsia"/>
          <w:bCs/>
          <w:color w:val="000000"/>
          <w:sz w:val="44"/>
          <w:szCs w:val="44"/>
        </w:rPr>
        <w:t>金塘管委会低效企业整治提升专项行动任务安排</w:t>
      </w:r>
    </w:p>
    <w:p w:rsidR="004F7A64" w:rsidRDefault="004F7A64" w:rsidP="004F7A64">
      <w:pPr>
        <w:spacing w:line="596" w:lineRule="exact"/>
        <w:jc w:val="center"/>
        <w:textAlignment w:val="top"/>
        <w:rPr>
          <w:rFonts w:ascii="仿宋_GB2312" w:eastAsia="仿宋_GB2312" w:hAnsi="宋体"/>
          <w:sz w:val="32"/>
          <w:szCs w:val="32"/>
        </w:rPr>
      </w:pPr>
    </w:p>
    <w:tbl>
      <w:tblPr>
        <w:tblW w:w="13910" w:type="dxa"/>
        <w:jc w:val="center"/>
        <w:tblLook w:val="0000" w:firstRow="0" w:lastRow="0" w:firstColumn="0" w:lastColumn="0" w:noHBand="0" w:noVBand="0"/>
      </w:tblPr>
      <w:tblGrid>
        <w:gridCol w:w="2440"/>
        <w:gridCol w:w="7680"/>
        <w:gridCol w:w="3790"/>
      </w:tblGrid>
      <w:tr w:rsidR="004F7A64" w:rsidTr="00B72911">
        <w:trPr>
          <w:trHeight w:val="424"/>
          <w:tblHeader/>
          <w:jc w:val="center"/>
        </w:trPr>
        <w:tc>
          <w:tcPr>
            <w:tcW w:w="2440" w:type="dxa"/>
            <w:tcBorders>
              <w:top w:val="single" w:sz="8" w:space="0" w:color="auto"/>
              <w:left w:val="single" w:sz="8" w:space="0" w:color="auto"/>
              <w:bottom w:val="single" w:sz="8" w:space="0" w:color="auto"/>
              <w:right w:val="single" w:sz="8" w:space="0" w:color="auto"/>
            </w:tcBorders>
            <w:vAlign w:val="center"/>
          </w:tcPr>
          <w:p w:rsidR="004F7A64" w:rsidRDefault="004F7A64" w:rsidP="00B72911">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专项行动</w:t>
            </w:r>
          </w:p>
        </w:tc>
        <w:tc>
          <w:tcPr>
            <w:tcW w:w="7680" w:type="dxa"/>
            <w:tcBorders>
              <w:top w:val="single" w:sz="8" w:space="0" w:color="auto"/>
              <w:left w:val="nil"/>
              <w:bottom w:val="single" w:sz="8" w:space="0" w:color="auto"/>
              <w:right w:val="single" w:sz="8" w:space="0" w:color="auto"/>
            </w:tcBorders>
            <w:vAlign w:val="center"/>
          </w:tcPr>
          <w:p w:rsidR="004F7A64" w:rsidRDefault="004F7A64" w:rsidP="00B72911">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主要措施</w:t>
            </w:r>
          </w:p>
        </w:tc>
        <w:tc>
          <w:tcPr>
            <w:tcW w:w="3790" w:type="dxa"/>
            <w:tcBorders>
              <w:top w:val="single" w:sz="8" w:space="0" w:color="auto"/>
              <w:left w:val="nil"/>
              <w:bottom w:val="single" w:sz="8" w:space="0" w:color="auto"/>
              <w:right w:val="single" w:sz="8" w:space="0" w:color="auto"/>
            </w:tcBorders>
            <w:vAlign w:val="center"/>
          </w:tcPr>
          <w:p w:rsidR="004F7A64" w:rsidRDefault="004F7A64" w:rsidP="00B72911">
            <w:pPr>
              <w:widowControl/>
              <w:jc w:val="center"/>
              <w:rPr>
                <w:rFonts w:ascii="黑体" w:eastAsia="黑体" w:hAnsi="宋体" w:cs="宋体"/>
                <w:color w:val="000000"/>
                <w:kern w:val="0"/>
                <w:sz w:val="24"/>
              </w:rPr>
            </w:pPr>
            <w:r>
              <w:rPr>
                <w:rFonts w:ascii="黑体" w:eastAsia="黑体" w:hAnsi="宋体" w:cs="宋体" w:hint="eastAsia"/>
                <w:color w:val="000000"/>
                <w:kern w:val="0"/>
                <w:sz w:val="24"/>
              </w:rPr>
              <w:t>责任单位</w:t>
            </w:r>
          </w:p>
        </w:tc>
      </w:tr>
      <w:tr w:rsidR="004F7A64" w:rsidTr="00B72911">
        <w:trPr>
          <w:trHeight w:val="90"/>
          <w:jc w:val="center"/>
        </w:trPr>
        <w:tc>
          <w:tcPr>
            <w:tcW w:w="2440" w:type="dxa"/>
            <w:vMerge w:val="restart"/>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一、开展亩均效益提升行动</w:t>
            </w: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w:t>
            </w:r>
            <w:r>
              <w:rPr>
                <w:rFonts w:ascii="仿宋_GB2312" w:eastAsia="仿宋_GB2312" w:hint="eastAsia"/>
                <w:color w:val="000000"/>
                <w:kern w:val="0"/>
                <w:sz w:val="28"/>
                <w:szCs w:val="28"/>
              </w:rPr>
              <w:t xml:space="preserve"> </w:t>
            </w:r>
            <w:r>
              <w:rPr>
                <w:rFonts w:ascii="仿宋_GB2312" w:eastAsia="仿宋_GB2312" w:hAnsi="宋体" w:cs="宋体" w:hint="eastAsia"/>
                <w:color w:val="000000"/>
                <w:kern w:val="0"/>
                <w:sz w:val="28"/>
                <w:szCs w:val="28"/>
              </w:rPr>
              <w:t>确定低效企业整治提升清单，针对企业不同类型不同情况，明确提升、出租、兼并、关停、搬迁、司法处置等“</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企</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方案”。</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lang w:val="en"/>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w:t>
            </w:r>
            <w:r>
              <w:rPr>
                <w:rFonts w:ascii="仿宋_GB2312" w:eastAsia="仿宋_GB2312" w:hAnsi="宋体" w:cs="宋体"/>
                <w:color w:val="000000"/>
                <w:kern w:val="0"/>
                <w:sz w:val="28"/>
                <w:szCs w:val="28"/>
                <w:lang w:val="en"/>
              </w:rPr>
              <w:t>市港航事业发展</w:t>
            </w:r>
            <w:proofErr w:type="gramStart"/>
            <w:r>
              <w:rPr>
                <w:rFonts w:ascii="仿宋_GB2312" w:eastAsia="仿宋_GB2312" w:hAnsi="宋体" w:cs="宋体"/>
                <w:color w:val="000000"/>
                <w:kern w:val="0"/>
                <w:sz w:val="28"/>
                <w:szCs w:val="28"/>
                <w:lang w:val="en"/>
              </w:rPr>
              <w:t>中心金</w:t>
            </w:r>
            <w:proofErr w:type="gramEnd"/>
            <w:r>
              <w:rPr>
                <w:rFonts w:ascii="仿宋_GB2312" w:eastAsia="仿宋_GB2312" w:hAnsi="宋体" w:cs="宋体"/>
                <w:color w:val="000000"/>
                <w:kern w:val="0"/>
                <w:sz w:val="28"/>
                <w:szCs w:val="28"/>
                <w:lang w:val="en"/>
              </w:rPr>
              <w:t>塘分中心</w:t>
            </w:r>
          </w:p>
        </w:tc>
      </w:tr>
      <w:tr w:rsidR="004F7A64" w:rsidTr="00B72911">
        <w:trPr>
          <w:trHeight w:val="842"/>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w:t>
            </w:r>
            <w:r>
              <w:rPr>
                <w:rFonts w:ascii="仿宋_GB2312" w:eastAsia="仿宋_GB2312" w:hint="eastAsia"/>
                <w:color w:val="000000"/>
                <w:kern w:val="0"/>
                <w:sz w:val="28"/>
                <w:szCs w:val="28"/>
              </w:rPr>
              <w:t xml:space="preserve"> </w:t>
            </w:r>
            <w:r>
              <w:rPr>
                <w:rFonts w:ascii="仿宋_GB2312" w:eastAsia="仿宋_GB2312" w:hAnsi="宋体" w:cs="宋体" w:hint="eastAsia"/>
                <w:color w:val="000000"/>
                <w:kern w:val="0"/>
                <w:sz w:val="28"/>
                <w:szCs w:val="28"/>
              </w:rPr>
              <w:t>深化企业服务，通过引进新技术新设备、帮助拓市场强管理，促进低效企业尽快达标提质。</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lang w:val="en"/>
              </w:rPr>
            </w:pPr>
            <w:r>
              <w:rPr>
                <w:rFonts w:ascii="仿宋_GB2312" w:eastAsia="仿宋_GB2312" w:hAnsi="宋体" w:cs="宋体" w:hint="eastAsia"/>
                <w:color w:val="000000"/>
                <w:kern w:val="0"/>
                <w:sz w:val="28"/>
                <w:szCs w:val="28"/>
              </w:rPr>
              <w:t>经济发展局、</w:t>
            </w:r>
            <w:r>
              <w:rPr>
                <w:rFonts w:ascii="仿宋_GB2312" w:eastAsia="仿宋_GB2312" w:hAnsi="宋体" w:cs="宋体"/>
                <w:color w:val="000000"/>
                <w:kern w:val="0"/>
                <w:sz w:val="28"/>
                <w:szCs w:val="28"/>
                <w:lang w:val="en"/>
              </w:rPr>
              <w:t>市港航事业发展</w:t>
            </w:r>
            <w:proofErr w:type="gramStart"/>
            <w:r>
              <w:rPr>
                <w:rFonts w:ascii="仿宋_GB2312" w:eastAsia="仿宋_GB2312" w:hAnsi="宋体" w:cs="宋体"/>
                <w:color w:val="000000"/>
                <w:kern w:val="0"/>
                <w:sz w:val="28"/>
                <w:szCs w:val="28"/>
                <w:lang w:val="en"/>
              </w:rPr>
              <w:t>中心金</w:t>
            </w:r>
            <w:proofErr w:type="gramEnd"/>
            <w:r>
              <w:rPr>
                <w:rFonts w:ascii="仿宋_GB2312" w:eastAsia="仿宋_GB2312" w:hAnsi="宋体" w:cs="宋体"/>
                <w:color w:val="000000"/>
                <w:kern w:val="0"/>
                <w:sz w:val="28"/>
                <w:szCs w:val="28"/>
                <w:lang w:val="en"/>
              </w:rPr>
              <w:t>塘分中心</w:t>
            </w:r>
          </w:p>
        </w:tc>
      </w:tr>
      <w:tr w:rsidR="004F7A64" w:rsidTr="00B72911">
        <w:trPr>
          <w:trHeight w:val="9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w:t>
            </w:r>
            <w:r>
              <w:rPr>
                <w:rFonts w:ascii="仿宋_GB2312" w:eastAsia="仿宋_GB2312" w:hint="eastAsia"/>
                <w:color w:val="000000"/>
                <w:kern w:val="0"/>
                <w:sz w:val="28"/>
                <w:szCs w:val="28"/>
              </w:rPr>
              <w:t xml:space="preserve"> </w:t>
            </w:r>
            <w:r>
              <w:rPr>
                <w:rFonts w:ascii="仿宋_GB2312" w:eastAsia="仿宋_GB2312" w:hAnsi="宋体" w:cs="宋体" w:hint="eastAsia"/>
                <w:color w:val="000000"/>
                <w:kern w:val="0"/>
                <w:sz w:val="28"/>
                <w:szCs w:val="28"/>
              </w:rPr>
              <w:t>严格执行环境保护、安全生产、节能降耗、质量、税务、规划、建筑安全以及金融等有关法律法规和产业政策，对低效企业开展针对性执法。</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金塘管委会各相关职能部门</w:t>
            </w:r>
          </w:p>
        </w:tc>
      </w:tr>
      <w:tr w:rsidR="004F7A64" w:rsidTr="00B72911">
        <w:trPr>
          <w:trHeight w:val="733"/>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w:t>
            </w:r>
            <w:r>
              <w:rPr>
                <w:rFonts w:ascii="仿宋_GB2312" w:eastAsia="仿宋_GB2312" w:hint="eastAsia"/>
                <w:color w:val="000000"/>
                <w:kern w:val="0"/>
                <w:sz w:val="28"/>
                <w:szCs w:val="28"/>
              </w:rPr>
              <w:t xml:space="preserve"> </w:t>
            </w:r>
            <w:r>
              <w:rPr>
                <w:rFonts w:ascii="仿宋_GB2312" w:eastAsia="仿宋_GB2312" w:hAnsi="宋体" w:cs="宋体" w:hint="eastAsia"/>
                <w:color w:val="000000"/>
                <w:kern w:val="0"/>
                <w:sz w:val="28"/>
                <w:szCs w:val="28"/>
              </w:rPr>
              <w:t>开展税务政策宣传及税务辅导，督促企业有序生产和依法纳税。</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区税务局金塘分局</w:t>
            </w:r>
          </w:p>
        </w:tc>
      </w:tr>
      <w:tr w:rsidR="004F7A64" w:rsidTr="00B72911">
        <w:trPr>
          <w:trHeight w:val="475"/>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w:t>
            </w:r>
            <w:r>
              <w:rPr>
                <w:rFonts w:ascii="仿宋_GB2312" w:eastAsia="仿宋_GB2312" w:hint="eastAsia"/>
                <w:color w:val="000000"/>
                <w:kern w:val="0"/>
                <w:sz w:val="28"/>
                <w:szCs w:val="28"/>
              </w:rPr>
              <w:t xml:space="preserve"> </w:t>
            </w:r>
            <w:r>
              <w:rPr>
                <w:rFonts w:ascii="仿宋_GB2312" w:eastAsia="仿宋_GB2312" w:hAnsi="宋体" w:cs="宋体" w:hint="eastAsia"/>
                <w:color w:val="000000"/>
                <w:kern w:val="0"/>
                <w:sz w:val="28"/>
                <w:szCs w:val="28"/>
              </w:rPr>
              <w:t>对列入低效企业名单的企业，严格排污许可证管理。</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hint="eastAsia"/>
                <w:color w:val="000000"/>
                <w:kern w:val="0"/>
                <w:sz w:val="28"/>
                <w:szCs w:val="28"/>
              </w:rPr>
            </w:pPr>
            <w:r>
              <w:rPr>
                <w:rFonts w:ascii="仿宋_GB2312" w:eastAsia="仿宋_GB2312" w:hAnsi="宋体" w:cs="宋体" w:hint="eastAsia"/>
                <w:kern w:val="0"/>
                <w:sz w:val="28"/>
                <w:szCs w:val="28"/>
              </w:rPr>
              <w:t>经济发展局（生态环境）</w:t>
            </w:r>
          </w:p>
        </w:tc>
      </w:tr>
      <w:tr w:rsidR="004F7A64" w:rsidTr="00B72911">
        <w:trPr>
          <w:trHeight w:val="36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6.各相关职能部门联动，每年组织开展多轮次执法大检查，进一步加强执法检查力度，依法倒</w:t>
            </w:r>
            <w:proofErr w:type="gramStart"/>
            <w:r>
              <w:rPr>
                <w:rFonts w:ascii="仿宋_GB2312" w:eastAsia="仿宋_GB2312" w:hAnsi="宋体" w:cs="宋体" w:hint="eastAsia"/>
                <w:color w:val="000000"/>
                <w:kern w:val="0"/>
                <w:sz w:val="28"/>
                <w:szCs w:val="28"/>
              </w:rPr>
              <w:t>逼企业</w:t>
            </w:r>
            <w:proofErr w:type="gramEnd"/>
            <w:r>
              <w:rPr>
                <w:rFonts w:ascii="仿宋_GB2312" w:eastAsia="仿宋_GB2312" w:hAnsi="宋体" w:cs="宋体" w:hint="eastAsia"/>
                <w:color w:val="000000"/>
                <w:kern w:val="0"/>
                <w:sz w:val="28"/>
                <w:szCs w:val="28"/>
              </w:rPr>
              <w:t>规范提升。</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金塘管委会各相关职能部门</w:t>
            </w:r>
          </w:p>
        </w:tc>
      </w:tr>
      <w:tr w:rsidR="004F7A64" w:rsidTr="00B72911">
        <w:trPr>
          <w:trHeight w:val="1472"/>
          <w:jc w:val="center"/>
        </w:trPr>
        <w:tc>
          <w:tcPr>
            <w:tcW w:w="2440" w:type="dxa"/>
            <w:vMerge w:val="restart"/>
            <w:tcBorders>
              <w:top w:val="single" w:sz="4" w:space="0" w:color="auto"/>
              <w:left w:val="single" w:sz="8" w:space="0" w:color="auto"/>
              <w:bottom w:val="single" w:sz="8" w:space="0" w:color="000000"/>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lastRenderedPageBreak/>
              <w:t>二、开展重点区块整治行动</w:t>
            </w:r>
          </w:p>
        </w:tc>
        <w:tc>
          <w:tcPr>
            <w:tcW w:w="768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1.按照三年规划、能快则快的原则，开展三年内准备实施整治的低效区块谋划，</w:t>
            </w:r>
            <w:proofErr w:type="gramStart"/>
            <w:r>
              <w:rPr>
                <w:rFonts w:ascii="仿宋_GB2312" w:eastAsia="仿宋_GB2312" w:hAnsi="宋体" w:cs="宋体" w:hint="eastAsia"/>
                <w:color w:val="000000"/>
                <w:kern w:val="0"/>
                <w:sz w:val="28"/>
                <w:szCs w:val="28"/>
              </w:rPr>
              <w:t>应整尽整确定</w:t>
            </w:r>
            <w:proofErr w:type="gramEnd"/>
            <w:r>
              <w:rPr>
                <w:rFonts w:ascii="仿宋_GB2312" w:eastAsia="仿宋_GB2312" w:hAnsi="宋体" w:cs="宋体" w:hint="eastAsia"/>
                <w:color w:val="000000"/>
                <w:kern w:val="0"/>
                <w:sz w:val="28"/>
                <w:szCs w:val="28"/>
              </w:rPr>
              <w:t>所有低效区块整治清单，可按规划要求动态调整，按开发时序启动整治。在2021年启动一个低效区块整治工作。</w:t>
            </w:r>
          </w:p>
        </w:tc>
        <w:tc>
          <w:tcPr>
            <w:tcW w:w="379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、经济发展局、市自然资源和</w:t>
            </w:r>
            <w:proofErr w:type="gramStart"/>
            <w:r>
              <w:rPr>
                <w:rFonts w:ascii="仿宋_GB2312" w:eastAsia="仿宋_GB2312" w:hAnsi="宋体" w:cs="宋体" w:hint="eastAsia"/>
                <w:color w:val="000000"/>
                <w:kern w:val="0"/>
                <w:sz w:val="28"/>
                <w:szCs w:val="28"/>
              </w:rPr>
              <w:t>规划局金塘</w:t>
            </w:r>
            <w:proofErr w:type="gramEnd"/>
            <w:r>
              <w:rPr>
                <w:rFonts w:ascii="仿宋_GB2312" w:eastAsia="仿宋_GB2312" w:hAnsi="宋体" w:cs="宋体" w:hint="eastAsia"/>
                <w:color w:val="000000"/>
                <w:kern w:val="0"/>
                <w:sz w:val="28"/>
                <w:szCs w:val="28"/>
              </w:rPr>
              <w:t>分局</w:t>
            </w:r>
          </w:p>
        </w:tc>
      </w:tr>
      <w:tr w:rsidR="004F7A64" w:rsidTr="00B72911">
        <w:trPr>
          <w:trHeight w:val="1454"/>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2.根据各低效区块不同定位，制订“</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区块</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方案”，合理划定每一区块范围，明确总体规划建设方向，明确每一区块每一年度的整治进度目标，整治进度目标要能够体现阶段性、标志性成果，原则上每个低效区块整治完成时间为三年。</w:t>
            </w:r>
          </w:p>
        </w:tc>
        <w:tc>
          <w:tcPr>
            <w:tcW w:w="379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、经济发展局、市自然资源和</w:t>
            </w:r>
            <w:proofErr w:type="gramStart"/>
            <w:r>
              <w:rPr>
                <w:rFonts w:ascii="仿宋_GB2312" w:eastAsia="仿宋_GB2312" w:hAnsi="宋体" w:cs="宋体" w:hint="eastAsia"/>
                <w:color w:val="000000"/>
                <w:kern w:val="0"/>
                <w:sz w:val="28"/>
                <w:szCs w:val="28"/>
              </w:rPr>
              <w:t>规划局金塘</w:t>
            </w:r>
            <w:proofErr w:type="gramEnd"/>
            <w:r>
              <w:rPr>
                <w:rFonts w:ascii="仿宋_GB2312" w:eastAsia="仿宋_GB2312" w:hAnsi="宋体" w:cs="宋体" w:hint="eastAsia"/>
                <w:color w:val="000000"/>
                <w:kern w:val="0"/>
                <w:sz w:val="28"/>
                <w:szCs w:val="28"/>
              </w:rPr>
              <w:t>分局</w:t>
            </w:r>
          </w:p>
        </w:tc>
      </w:tr>
      <w:tr w:rsidR="004F7A64" w:rsidTr="00B72911">
        <w:trPr>
          <w:trHeight w:val="1134"/>
          <w:jc w:val="center"/>
        </w:trPr>
        <w:tc>
          <w:tcPr>
            <w:tcW w:w="2440" w:type="dxa"/>
            <w:vMerge/>
            <w:tcBorders>
              <w:top w:val="single" w:sz="4" w:space="0" w:color="auto"/>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3.对低效区块，结合城市有机更新，原则上以关停、收储、搬迁等方式腾退为主，逐步实现产业转型和功能重塑。</w:t>
            </w:r>
          </w:p>
        </w:tc>
        <w:tc>
          <w:tcPr>
            <w:tcW w:w="379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、经济发展局、市自然资源和</w:t>
            </w:r>
            <w:proofErr w:type="gramStart"/>
            <w:r>
              <w:rPr>
                <w:rFonts w:ascii="仿宋_GB2312" w:eastAsia="仿宋_GB2312" w:hAnsi="宋体" w:cs="宋体" w:hint="eastAsia"/>
                <w:color w:val="000000"/>
                <w:kern w:val="0"/>
                <w:sz w:val="28"/>
                <w:szCs w:val="28"/>
              </w:rPr>
              <w:t>规划局金塘</w:t>
            </w:r>
            <w:proofErr w:type="gramEnd"/>
            <w:r>
              <w:rPr>
                <w:rFonts w:ascii="仿宋_GB2312" w:eastAsia="仿宋_GB2312" w:hAnsi="宋体" w:cs="宋体" w:hint="eastAsia"/>
                <w:color w:val="000000"/>
                <w:kern w:val="0"/>
                <w:sz w:val="28"/>
                <w:szCs w:val="28"/>
              </w:rPr>
              <w:t>分局</w:t>
            </w:r>
          </w:p>
        </w:tc>
      </w:tr>
      <w:tr w:rsidR="004F7A64" w:rsidTr="00B72911">
        <w:trPr>
          <w:trHeight w:val="360"/>
          <w:jc w:val="center"/>
        </w:trPr>
        <w:tc>
          <w:tcPr>
            <w:tcW w:w="2440" w:type="dxa"/>
            <w:vMerge w:val="restart"/>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三、开展低效用地盘活行动</w:t>
            </w: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1.在工业中确定一批重点盘活利用的土地厂房等，2021年盘活利用闲置低效土地100亩以上。</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、经济发展局、市自然资源和规划局定海分局</w:t>
            </w:r>
          </w:p>
        </w:tc>
      </w:tr>
      <w:tr w:rsidR="004F7A64" w:rsidTr="00B72911">
        <w:trPr>
          <w:trHeight w:val="360"/>
          <w:jc w:val="center"/>
        </w:trPr>
        <w:tc>
          <w:tcPr>
            <w:tcW w:w="2440" w:type="dxa"/>
            <w:vMerge/>
            <w:tcBorders>
              <w:top w:val="single" w:sz="4" w:space="0" w:color="auto"/>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2.制订闲置低效用地</w:t>
            </w:r>
            <w:proofErr w:type="gramStart"/>
            <w:r>
              <w:rPr>
                <w:rFonts w:ascii="仿宋_GB2312" w:eastAsia="仿宋_GB2312" w:hAnsi="宋体" w:cs="宋体" w:hint="eastAsia"/>
                <w:color w:val="000000"/>
                <w:kern w:val="0"/>
                <w:sz w:val="28"/>
                <w:szCs w:val="28"/>
              </w:rPr>
              <w:t>盘活专项</w:t>
            </w:r>
            <w:proofErr w:type="gramEnd"/>
            <w:r>
              <w:rPr>
                <w:rFonts w:ascii="仿宋_GB2312" w:eastAsia="仿宋_GB2312" w:hAnsi="宋体" w:cs="宋体" w:hint="eastAsia"/>
                <w:color w:val="000000"/>
                <w:kern w:val="0"/>
                <w:sz w:val="28"/>
                <w:szCs w:val="28"/>
              </w:rPr>
              <w:t>行动方案，以加快项目建设或项目招引为主要方向，明确盘活处置方式和时间节点，按照重点地块专人负责的要求，开展闲置企业盘活、僵尸企业出清、闲置土地收储等。</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、经济发展局、市自然资源和</w:t>
            </w:r>
            <w:proofErr w:type="gramStart"/>
            <w:r>
              <w:rPr>
                <w:rFonts w:ascii="仿宋_GB2312" w:eastAsia="仿宋_GB2312" w:hAnsi="宋体" w:cs="宋体" w:hint="eastAsia"/>
                <w:color w:val="000000"/>
                <w:kern w:val="0"/>
                <w:sz w:val="28"/>
                <w:szCs w:val="28"/>
              </w:rPr>
              <w:t>规划局金塘</w:t>
            </w:r>
            <w:proofErr w:type="gramEnd"/>
            <w:r>
              <w:rPr>
                <w:rFonts w:ascii="仿宋_GB2312" w:eastAsia="仿宋_GB2312" w:hAnsi="宋体" w:cs="宋体" w:hint="eastAsia"/>
                <w:color w:val="000000"/>
                <w:kern w:val="0"/>
                <w:sz w:val="28"/>
                <w:szCs w:val="28"/>
              </w:rPr>
              <w:t>分局</w:t>
            </w:r>
          </w:p>
        </w:tc>
      </w:tr>
      <w:tr w:rsidR="004F7A64" w:rsidTr="00B72911">
        <w:trPr>
          <w:trHeight w:val="36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3.加快推进一批破产企业、僵尸企业进入司法程序，已进入司法程序的加快司法处置进度，已完成司法处置的加快项目招引和开工建设。</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lang w:val="en"/>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w:t>
            </w:r>
            <w:r>
              <w:rPr>
                <w:rFonts w:ascii="仿宋_GB2312" w:eastAsia="仿宋_GB2312" w:hAnsi="宋体" w:cs="宋体"/>
                <w:color w:val="000000"/>
                <w:kern w:val="0"/>
                <w:sz w:val="28"/>
                <w:szCs w:val="28"/>
                <w:lang w:val="en"/>
              </w:rPr>
              <w:t>市港航事业发展</w:t>
            </w:r>
            <w:proofErr w:type="gramStart"/>
            <w:r>
              <w:rPr>
                <w:rFonts w:ascii="仿宋_GB2312" w:eastAsia="仿宋_GB2312" w:hAnsi="宋体" w:cs="宋体"/>
                <w:color w:val="000000"/>
                <w:kern w:val="0"/>
                <w:sz w:val="28"/>
                <w:szCs w:val="28"/>
                <w:lang w:val="en"/>
              </w:rPr>
              <w:t>中心金</w:t>
            </w:r>
            <w:proofErr w:type="gramEnd"/>
            <w:r>
              <w:rPr>
                <w:rFonts w:ascii="仿宋_GB2312" w:eastAsia="仿宋_GB2312" w:hAnsi="宋体" w:cs="宋体"/>
                <w:color w:val="000000"/>
                <w:kern w:val="0"/>
                <w:sz w:val="28"/>
                <w:szCs w:val="28"/>
                <w:lang w:val="en"/>
              </w:rPr>
              <w:t>塘分中心</w:t>
            </w:r>
          </w:p>
        </w:tc>
      </w:tr>
      <w:tr w:rsidR="004F7A64" w:rsidTr="00B72911">
        <w:trPr>
          <w:trHeight w:val="36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spacing w:val="-2"/>
                <w:kern w:val="0"/>
                <w:sz w:val="28"/>
                <w:szCs w:val="28"/>
              </w:rPr>
            </w:pPr>
            <w:r>
              <w:rPr>
                <w:rFonts w:ascii="仿宋_GB2312" w:eastAsia="仿宋_GB2312" w:hAnsi="宋体" w:cs="宋体" w:hint="eastAsia"/>
                <w:color w:val="000000"/>
                <w:spacing w:val="-2"/>
                <w:kern w:val="0"/>
                <w:sz w:val="28"/>
                <w:szCs w:val="28"/>
              </w:rPr>
              <w:t>4.对各种</w:t>
            </w:r>
            <w:proofErr w:type="gramStart"/>
            <w:r>
              <w:rPr>
                <w:rFonts w:ascii="仿宋_GB2312" w:eastAsia="仿宋_GB2312" w:hAnsi="宋体" w:cs="宋体" w:hint="eastAsia"/>
                <w:color w:val="000000"/>
                <w:spacing w:val="-2"/>
                <w:kern w:val="0"/>
                <w:sz w:val="28"/>
                <w:szCs w:val="28"/>
              </w:rPr>
              <w:t>形式国</w:t>
            </w:r>
            <w:proofErr w:type="gramEnd"/>
            <w:r>
              <w:rPr>
                <w:rFonts w:ascii="仿宋_GB2312" w:eastAsia="仿宋_GB2312" w:hAnsi="宋体" w:cs="宋体" w:hint="eastAsia"/>
                <w:color w:val="000000"/>
                <w:spacing w:val="-2"/>
                <w:kern w:val="0"/>
                <w:sz w:val="28"/>
                <w:szCs w:val="28"/>
              </w:rPr>
              <w:t>资持有的闲置低效土地，进行专项处置，除部分为主导产业发展预留用地外，要尽快推向市场，优先保障重大产业项目土地需求。</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lang w:val="en"/>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w:t>
            </w:r>
            <w:r>
              <w:rPr>
                <w:rFonts w:ascii="仿宋_GB2312" w:eastAsia="仿宋_GB2312" w:hAnsi="宋体" w:cs="宋体"/>
                <w:color w:val="000000"/>
                <w:kern w:val="0"/>
                <w:sz w:val="28"/>
                <w:szCs w:val="28"/>
                <w:lang w:val="en"/>
              </w:rPr>
              <w:t>市港航事业发展</w:t>
            </w:r>
            <w:proofErr w:type="gramStart"/>
            <w:r>
              <w:rPr>
                <w:rFonts w:ascii="仿宋_GB2312" w:eastAsia="仿宋_GB2312" w:hAnsi="宋体" w:cs="宋体"/>
                <w:color w:val="000000"/>
                <w:kern w:val="0"/>
                <w:sz w:val="28"/>
                <w:szCs w:val="28"/>
                <w:lang w:val="en"/>
              </w:rPr>
              <w:t>中心金</w:t>
            </w:r>
            <w:proofErr w:type="gramEnd"/>
            <w:r>
              <w:rPr>
                <w:rFonts w:ascii="仿宋_GB2312" w:eastAsia="仿宋_GB2312" w:hAnsi="宋体" w:cs="宋体"/>
                <w:color w:val="000000"/>
                <w:kern w:val="0"/>
                <w:sz w:val="28"/>
                <w:szCs w:val="28"/>
                <w:lang w:val="en"/>
              </w:rPr>
              <w:t>塘分中心</w:t>
            </w:r>
          </w:p>
        </w:tc>
      </w:tr>
      <w:tr w:rsidR="004F7A64" w:rsidTr="00B72911">
        <w:trPr>
          <w:trHeight w:val="36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5.加强对存量工业用地二级市场流转的规范和管理，对二次转让土地参照“标准地”制度，健全用地产业准入、综合效益评估、土地使用权退出等机制，强化对土地出让之后的履约监管，防止出现新增低效用地。</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金塘管委会</w:t>
            </w:r>
            <w:proofErr w:type="gramStart"/>
            <w:r>
              <w:rPr>
                <w:rFonts w:ascii="仿宋_GB2312" w:eastAsia="仿宋_GB2312" w:hAnsi="宋体" w:cs="宋体" w:hint="eastAsia"/>
                <w:color w:val="000000"/>
                <w:kern w:val="0"/>
                <w:sz w:val="28"/>
                <w:szCs w:val="28"/>
              </w:rPr>
              <w:t>企整办</w:t>
            </w:r>
            <w:proofErr w:type="gramEnd"/>
            <w:r>
              <w:rPr>
                <w:rFonts w:ascii="仿宋_GB2312" w:eastAsia="仿宋_GB2312" w:hAnsi="宋体" w:cs="宋体" w:hint="eastAsia"/>
                <w:color w:val="000000"/>
                <w:kern w:val="0"/>
                <w:sz w:val="28"/>
                <w:szCs w:val="28"/>
              </w:rPr>
              <w:t>、经济发展局、</w:t>
            </w:r>
            <w:r>
              <w:rPr>
                <w:rFonts w:ascii="仿宋_GB2312" w:eastAsia="仿宋_GB2312" w:hAnsi="宋体" w:cs="宋体"/>
                <w:color w:val="000000"/>
                <w:kern w:val="0"/>
                <w:sz w:val="28"/>
                <w:szCs w:val="28"/>
                <w:lang w:val="en"/>
              </w:rPr>
              <w:t>市港航事业发展</w:t>
            </w:r>
            <w:proofErr w:type="gramStart"/>
            <w:r>
              <w:rPr>
                <w:rFonts w:ascii="仿宋_GB2312" w:eastAsia="仿宋_GB2312" w:hAnsi="宋体" w:cs="宋体"/>
                <w:color w:val="000000"/>
                <w:kern w:val="0"/>
                <w:sz w:val="28"/>
                <w:szCs w:val="28"/>
                <w:lang w:val="en"/>
              </w:rPr>
              <w:t>中心金</w:t>
            </w:r>
            <w:proofErr w:type="gramEnd"/>
            <w:r>
              <w:rPr>
                <w:rFonts w:ascii="仿宋_GB2312" w:eastAsia="仿宋_GB2312" w:hAnsi="宋体" w:cs="宋体"/>
                <w:color w:val="000000"/>
                <w:kern w:val="0"/>
                <w:sz w:val="28"/>
                <w:szCs w:val="28"/>
                <w:lang w:val="en"/>
              </w:rPr>
              <w:t>塘分中心</w:t>
            </w:r>
            <w:r>
              <w:rPr>
                <w:rFonts w:ascii="仿宋_GB2312" w:eastAsia="仿宋_GB2312" w:hAnsi="宋体" w:cs="宋体" w:hint="eastAsia"/>
                <w:color w:val="000000"/>
                <w:kern w:val="0"/>
                <w:sz w:val="28"/>
                <w:szCs w:val="28"/>
              </w:rPr>
              <w:t>、市自然资源和</w:t>
            </w:r>
            <w:proofErr w:type="gramStart"/>
            <w:r>
              <w:rPr>
                <w:rFonts w:ascii="仿宋_GB2312" w:eastAsia="仿宋_GB2312" w:hAnsi="宋体" w:cs="宋体" w:hint="eastAsia"/>
                <w:color w:val="000000"/>
                <w:kern w:val="0"/>
                <w:sz w:val="28"/>
                <w:szCs w:val="28"/>
              </w:rPr>
              <w:t>规划局金塘</w:t>
            </w:r>
            <w:proofErr w:type="gramEnd"/>
            <w:r>
              <w:rPr>
                <w:rFonts w:ascii="仿宋_GB2312" w:eastAsia="仿宋_GB2312" w:hAnsi="宋体" w:cs="宋体" w:hint="eastAsia"/>
                <w:color w:val="000000"/>
                <w:kern w:val="0"/>
                <w:sz w:val="28"/>
                <w:szCs w:val="28"/>
              </w:rPr>
              <w:t>分局</w:t>
            </w:r>
          </w:p>
        </w:tc>
      </w:tr>
      <w:tr w:rsidR="004F7A64" w:rsidTr="00B72911">
        <w:trPr>
          <w:trHeight w:val="360"/>
          <w:jc w:val="center"/>
        </w:trPr>
        <w:tc>
          <w:tcPr>
            <w:tcW w:w="2440" w:type="dxa"/>
            <w:vMerge w:val="restart"/>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四、开展腾笼换鸟招商行动</w:t>
            </w: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1.加大对低效企业兼并重组、低效区块整治提升和闲置低效用地盘活的招商力度。</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金塘投资促进中心</w:t>
            </w:r>
          </w:p>
        </w:tc>
      </w:tr>
      <w:tr w:rsidR="004F7A64" w:rsidTr="00B72911">
        <w:trPr>
          <w:trHeight w:val="36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2.围绕“十四五”发展布局，突出主导产业和培育产业</w:t>
            </w:r>
            <w:proofErr w:type="gramStart"/>
            <w:r>
              <w:rPr>
                <w:rFonts w:ascii="仿宋_GB2312" w:eastAsia="仿宋_GB2312" w:hAnsi="宋体" w:cs="宋体" w:hint="eastAsia"/>
                <w:color w:val="000000"/>
                <w:kern w:val="0"/>
                <w:sz w:val="28"/>
                <w:szCs w:val="28"/>
              </w:rPr>
              <w:t>强链延链补链</w:t>
            </w:r>
            <w:proofErr w:type="gramEnd"/>
            <w:r>
              <w:rPr>
                <w:rFonts w:ascii="仿宋_GB2312" w:eastAsia="仿宋_GB2312" w:hAnsi="宋体" w:cs="宋体" w:hint="eastAsia"/>
                <w:color w:val="000000"/>
                <w:kern w:val="0"/>
                <w:sz w:val="28"/>
                <w:szCs w:val="28"/>
              </w:rPr>
              <w:t>，强化产业项目谋划，重点引进石化新材料、海洋电子信息、海洋生物、海洋智能装备以及高附加值的生产性服务业。</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hint="eastAsia"/>
                <w:color w:val="000000"/>
                <w:kern w:val="0"/>
                <w:sz w:val="28"/>
                <w:szCs w:val="28"/>
              </w:rPr>
            </w:pPr>
            <w:r>
              <w:rPr>
                <w:rFonts w:ascii="仿宋_GB2312" w:eastAsia="仿宋_GB2312" w:hAnsi="宋体" w:cs="宋体" w:hint="eastAsia"/>
                <w:color w:val="000000"/>
                <w:kern w:val="0"/>
                <w:sz w:val="28"/>
                <w:szCs w:val="28"/>
              </w:rPr>
              <w:t>经济发展局、金塘投资促进中心</w:t>
            </w:r>
          </w:p>
        </w:tc>
      </w:tr>
      <w:tr w:rsidR="004F7A64" w:rsidTr="00B72911">
        <w:trPr>
          <w:trHeight w:val="36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spacing w:val="-2"/>
                <w:kern w:val="0"/>
                <w:sz w:val="28"/>
                <w:szCs w:val="28"/>
              </w:rPr>
            </w:pPr>
            <w:r>
              <w:rPr>
                <w:rFonts w:ascii="仿宋_GB2312" w:eastAsia="仿宋_GB2312" w:hAnsi="宋体" w:cs="宋体" w:hint="eastAsia"/>
                <w:color w:val="000000"/>
                <w:spacing w:val="-2"/>
                <w:kern w:val="0"/>
                <w:sz w:val="28"/>
                <w:szCs w:val="28"/>
              </w:rPr>
              <w:t>3.通过市级搭建的招商平台，每年至少组织一场以上针对性的招商活动，促进项目落地。</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金塘投资促进中心</w:t>
            </w:r>
          </w:p>
        </w:tc>
      </w:tr>
      <w:tr w:rsidR="004F7A64" w:rsidTr="00B72911">
        <w:trPr>
          <w:trHeight w:val="360"/>
          <w:jc w:val="center"/>
        </w:trPr>
        <w:tc>
          <w:tcPr>
            <w:tcW w:w="2440" w:type="dxa"/>
            <w:vMerge/>
            <w:tcBorders>
              <w:top w:val="single" w:sz="4" w:space="0" w:color="auto"/>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4.深化</w:t>
            </w:r>
            <w:proofErr w:type="gramStart"/>
            <w:r>
              <w:rPr>
                <w:rFonts w:ascii="仿宋_GB2312" w:eastAsia="仿宋_GB2312" w:hAnsi="宋体" w:cs="宋体" w:hint="eastAsia"/>
                <w:color w:val="000000"/>
                <w:kern w:val="0"/>
                <w:sz w:val="28"/>
                <w:szCs w:val="28"/>
              </w:rPr>
              <w:t>最多跑</w:t>
            </w:r>
            <w:proofErr w:type="gramEnd"/>
            <w:r>
              <w:rPr>
                <w:rFonts w:ascii="仿宋_GB2312" w:eastAsia="仿宋_GB2312" w:hAnsi="宋体" w:cs="宋体" w:hint="eastAsia"/>
                <w:color w:val="000000"/>
                <w:kern w:val="0"/>
                <w:sz w:val="28"/>
                <w:szCs w:val="28"/>
              </w:rPr>
              <w:t>一次改革，为“腾笼换鸟”重点项目在土地、规划、建设、审批、运营等方面畅通“绿色通道”。</w:t>
            </w:r>
          </w:p>
        </w:tc>
        <w:tc>
          <w:tcPr>
            <w:tcW w:w="3790" w:type="dxa"/>
            <w:tcBorders>
              <w:top w:val="single" w:sz="4" w:space="0" w:color="auto"/>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经济发展局</w:t>
            </w:r>
          </w:p>
        </w:tc>
      </w:tr>
      <w:tr w:rsidR="004F7A64" w:rsidTr="00B72911">
        <w:trPr>
          <w:trHeight w:val="360"/>
          <w:jc w:val="center"/>
        </w:trPr>
        <w:tc>
          <w:tcPr>
            <w:tcW w:w="2440" w:type="dxa"/>
            <w:vMerge w:val="restart"/>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五、开展小</w:t>
            </w:r>
            <w:proofErr w:type="gramStart"/>
            <w:r>
              <w:rPr>
                <w:rFonts w:ascii="仿宋_GB2312" w:eastAsia="仿宋_GB2312" w:hAnsi="宋体" w:cs="宋体" w:hint="eastAsia"/>
                <w:color w:val="000000"/>
                <w:kern w:val="0"/>
                <w:sz w:val="28"/>
                <w:szCs w:val="28"/>
              </w:rPr>
              <w:t>微企业</w:t>
            </w:r>
            <w:proofErr w:type="gramEnd"/>
            <w:r>
              <w:rPr>
                <w:rFonts w:ascii="仿宋_GB2312" w:eastAsia="仿宋_GB2312" w:hAnsi="宋体" w:cs="宋体" w:hint="eastAsia"/>
                <w:color w:val="000000"/>
                <w:kern w:val="0"/>
                <w:sz w:val="28"/>
                <w:szCs w:val="28"/>
              </w:rPr>
              <w:t>入园行动</w:t>
            </w: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1.大力引导和推动园外有意愿、有前景的小</w:t>
            </w:r>
            <w:proofErr w:type="gramStart"/>
            <w:r>
              <w:rPr>
                <w:rFonts w:ascii="仿宋_GB2312" w:eastAsia="仿宋_GB2312" w:hAnsi="宋体" w:cs="宋体" w:hint="eastAsia"/>
                <w:color w:val="000000"/>
                <w:kern w:val="0"/>
                <w:sz w:val="28"/>
                <w:szCs w:val="28"/>
              </w:rPr>
              <w:t>微企业</w:t>
            </w:r>
            <w:proofErr w:type="gramEnd"/>
            <w:r>
              <w:rPr>
                <w:rFonts w:ascii="仿宋_GB2312" w:eastAsia="仿宋_GB2312" w:hAnsi="宋体" w:cs="宋体" w:hint="eastAsia"/>
                <w:color w:val="000000"/>
                <w:kern w:val="0"/>
                <w:sz w:val="28"/>
                <w:szCs w:val="28"/>
              </w:rPr>
              <w:t>搬迁进入各类开发区、工业园区、小微园区等集聚发展，对有意搬迁、新建、置换土地入园发展的企业加大激励力度。</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经济发展局</w:t>
            </w:r>
          </w:p>
        </w:tc>
      </w:tr>
      <w:tr w:rsidR="004F7A64" w:rsidTr="00B72911">
        <w:trPr>
          <w:trHeight w:val="360"/>
          <w:jc w:val="center"/>
        </w:trPr>
        <w:tc>
          <w:tcPr>
            <w:tcW w:w="2440" w:type="dxa"/>
            <w:vMerge/>
            <w:tcBorders>
              <w:top w:val="nil"/>
              <w:left w:val="single" w:sz="8" w:space="0" w:color="auto"/>
              <w:bottom w:val="single" w:sz="8" w:space="0" w:color="000000"/>
              <w:right w:val="single" w:sz="8" w:space="0" w:color="auto"/>
            </w:tcBorders>
            <w:vAlign w:val="center"/>
          </w:tcPr>
          <w:p w:rsidR="004F7A64" w:rsidRDefault="004F7A64" w:rsidP="00B72911">
            <w:pPr>
              <w:widowControl/>
              <w:spacing w:line="340" w:lineRule="exact"/>
              <w:jc w:val="left"/>
              <w:rPr>
                <w:rFonts w:ascii="仿宋_GB2312" w:eastAsia="仿宋_GB2312" w:hAnsi="宋体" w:cs="宋体"/>
                <w:color w:val="000000"/>
                <w:kern w:val="0"/>
                <w:sz w:val="28"/>
                <w:szCs w:val="28"/>
              </w:rPr>
            </w:pPr>
          </w:p>
        </w:tc>
        <w:tc>
          <w:tcPr>
            <w:tcW w:w="768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2.加快已规划的北部炮台山小</w:t>
            </w:r>
            <w:proofErr w:type="gramStart"/>
            <w:r>
              <w:rPr>
                <w:rFonts w:ascii="仿宋_GB2312" w:eastAsia="仿宋_GB2312" w:hAnsi="宋体" w:cs="宋体" w:hint="eastAsia"/>
                <w:color w:val="000000"/>
                <w:kern w:val="0"/>
                <w:sz w:val="28"/>
                <w:szCs w:val="28"/>
              </w:rPr>
              <w:t>微企业</w:t>
            </w:r>
            <w:proofErr w:type="gramEnd"/>
            <w:r>
              <w:rPr>
                <w:rFonts w:ascii="仿宋_GB2312" w:eastAsia="仿宋_GB2312" w:hAnsi="宋体" w:cs="宋体" w:hint="eastAsia"/>
                <w:color w:val="000000"/>
                <w:kern w:val="0"/>
                <w:sz w:val="28"/>
                <w:szCs w:val="28"/>
              </w:rPr>
              <w:t>园区（一期）建设，按照“一园</w:t>
            </w:r>
            <w:proofErr w:type="gramStart"/>
            <w:r>
              <w:rPr>
                <w:rFonts w:ascii="仿宋_GB2312" w:eastAsia="仿宋_GB2312" w:hAnsi="宋体" w:cs="宋体" w:hint="eastAsia"/>
                <w:color w:val="000000"/>
                <w:kern w:val="0"/>
                <w:sz w:val="28"/>
                <w:szCs w:val="28"/>
              </w:rPr>
              <w:t>一</w:t>
            </w:r>
            <w:proofErr w:type="gramEnd"/>
            <w:r>
              <w:rPr>
                <w:rFonts w:ascii="仿宋_GB2312" w:eastAsia="仿宋_GB2312" w:hAnsi="宋体" w:cs="宋体" w:hint="eastAsia"/>
                <w:color w:val="000000"/>
                <w:kern w:val="0"/>
                <w:sz w:val="28"/>
                <w:szCs w:val="28"/>
              </w:rPr>
              <w:t>业”“一园一品”原则，布局打造企业集聚、数字化发展的小</w:t>
            </w:r>
            <w:proofErr w:type="gramStart"/>
            <w:r>
              <w:rPr>
                <w:rFonts w:ascii="仿宋_GB2312" w:eastAsia="仿宋_GB2312" w:hAnsi="宋体" w:cs="宋体" w:hint="eastAsia"/>
                <w:color w:val="000000"/>
                <w:kern w:val="0"/>
                <w:sz w:val="28"/>
                <w:szCs w:val="28"/>
              </w:rPr>
              <w:t>微企业</w:t>
            </w:r>
            <w:proofErr w:type="gramEnd"/>
            <w:r>
              <w:rPr>
                <w:rFonts w:ascii="仿宋_GB2312" w:eastAsia="仿宋_GB2312" w:hAnsi="宋体" w:cs="宋体" w:hint="eastAsia"/>
                <w:color w:val="000000"/>
                <w:kern w:val="0"/>
                <w:sz w:val="28"/>
                <w:szCs w:val="28"/>
              </w:rPr>
              <w:t>园。</w:t>
            </w:r>
          </w:p>
        </w:tc>
        <w:tc>
          <w:tcPr>
            <w:tcW w:w="3790" w:type="dxa"/>
            <w:tcBorders>
              <w:top w:val="nil"/>
              <w:left w:val="nil"/>
              <w:bottom w:val="single" w:sz="8" w:space="0" w:color="auto"/>
              <w:right w:val="single" w:sz="8" w:space="0" w:color="auto"/>
            </w:tcBorders>
            <w:vAlign w:val="center"/>
          </w:tcPr>
          <w:p w:rsidR="004F7A64" w:rsidRDefault="004F7A64" w:rsidP="00B72911">
            <w:pPr>
              <w:widowControl/>
              <w:spacing w:line="340" w:lineRule="exac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经济发展局</w:t>
            </w:r>
          </w:p>
        </w:tc>
      </w:tr>
    </w:tbl>
    <w:p w:rsidR="004F7A64" w:rsidRDefault="004F7A64" w:rsidP="004F7A64">
      <w:pPr>
        <w:spacing w:line="600" w:lineRule="exact"/>
        <w:sectPr w:rsidR="004F7A64" w:rsidSect="0090552A">
          <w:footerReference w:type="even" r:id="rId7"/>
          <w:footerReference w:type="default" r:id="rId8"/>
          <w:pgSz w:w="16838" w:h="11906" w:orient="landscape" w:code="9"/>
          <w:pgMar w:top="1797" w:right="1440" w:bottom="1797" w:left="1440" w:header="851" w:footer="624" w:gutter="0"/>
          <w:pgNumType w:start="1"/>
          <w:cols w:space="425"/>
          <w:docGrid w:type="linesAndChars" w:linePitch="317" w:charSpace="-849"/>
        </w:sectPr>
      </w:pPr>
      <w:bookmarkStart w:id="0" w:name="_GoBack"/>
      <w:bookmarkEnd w:id="0"/>
    </w:p>
    <w:p w:rsidR="0049156B" w:rsidRDefault="0049156B"/>
    <w:sectPr w:rsidR="004915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C38" w:rsidRDefault="00DB3C38" w:rsidP="004F7A64">
      <w:r>
        <w:separator/>
      </w:r>
    </w:p>
  </w:endnote>
  <w:endnote w:type="continuationSeparator" w:id="0">
    <w:p w:rsidR="00DB3C38" w:rsidRDefault="00DB3C38" w:rsidP="004F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64" w:rsidRPr="00D13D37" w:rsidRDefault="004F7A64" w:rsidP="009E0D71">
    <w:pPr>
      <w:pStyle w:val="a4"/>
      <w:ind w:leftChars="100" w:left="210" w:rightChars="100" w:right="210"/>
      <w:jc w:val="both"/>
      <w:rPr>
        <w:rFonts w:ascii="宋体" w:hAnsi="宋体" w:hint="eastAsia"/>
        <w:sz w:val="28"/>
        <w:szCs w:val="28"/>
      </w:rPr>
    </w:pPr>
    <w:r>
      <w:rPr>
        <w:rStyle w:val="a5"/>
        <w:rFonts w:ascii="宋体" w:hAnsi="宋体" w:hint="eastAsia"/>
        <w:sz w:val="28"/>
        <w:szCs w:val="28"/>
      </w:rPr>
      <w:t xml:space="preserve">— </w:t>
    </w:r>
    <w:r w:rsidRPr="00D13D37">
      <w:rPr>
        <w:rStyle w:val="a5"/>
        <w:rFonts w:ascii="宋体" w:hAnsi="宋体"/>
        <w:sz w:val="28"/>
        <w:szCs w:val="28"/>
      </w:rPr>
      <w:fldChar w:fldCharType="begin"/>
    </w:r>
    <w:r w:rsidRPr="00D13D37">
      <w:rPr>
        <w:rStyle w:val="a5"/>
        <w:rFonts w:ascii="宋体" w:hAnsi="宋体"/>
        <w:sz w:val="28"/>
        <w:szCs w:val="28"/>
      </w:rPr>
      <w:instrText xml:space="preserve"> PAGE </w:instrText>
    </w:r>
    <w:r w:rsidRPr="00D13D37">
      <w:rPr>
        <w:rStyle w:val="a5"/>
        <w:rFonts w:ascii="宋体" w:hAnsi="宋体"/>
        <w:sz w:val="28"/>
        <w:szCs w:val="28"/>
      </w:rPr>
      <w:fldChar w:fldCharType="separate"/>
    </w:r>
    <w:r>
      <w:rPr>
        <w:rStyle w:val="a5"/>
        <w:rFonts w:ascii="宋体" w:hAnsi="宋体"/>
        <w:noProof/>
        <w:sz w:val="28"/>
        <w:szCs w:val="28"/>
      </w:rPr>
      <w:t>2</w:t>
    </w:r>
    <w:r w:rsidRPr="00D13D37">
      <w:rPr>
        <w:rStyle w:val="a5"/>
        <w:rFonts w:ascii="宋体" w:hAnsi="宋体"/>
        <w:sz w:val="28"/>
        <w:szCs w:val="28"/>
      </w:rPr>
      <w:fldChar w:fldCharType="end"/>
    </w:r>
    <w:r>
      <w:rPr>
        <w:rStyle w:val="a5"/>
        <w:rFonts w:ascii="宋体" w:hAnsi="宋体"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A64" w:rsidRPr="00D13D37" w:rsidRDefault="004F7A64" w:rsidP="009E0D71">
    <w:pPr>
      <w:pStyle w:val="a4"/>
      <w:tabs>
        <w:tab w:val="clear" w:pos="8306"/>
        <w:tab w:val="right" w:pos="8820"/>
      </w:tabs>
      <w:ind w:leftChars="100" w:left="210" w:rightChars="100" w:right="210"/>
      <w:jc w:val="right"/>
      <w:rPr>
        <w:rFonts w:ascii="宋体" w:hAnsi="宋体" w:hint="eastAsia"/>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C38" w:rsidRDefault="00DB3C38" w:rsidP="004F7A64">
      <w:r>
        <w:separator/>
      </w:r>
    </w:p>
  </w:footnote>
  <w:footnote w:type="continuationSeparator" w:id="0">
    <w:p w:rsidR="00DB3C38" w:rsidRDefault="00DB3C38" w:rsidP="004F7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AC"/>
    <w:rsid w:val="0049156B"/>
    <w:rsid w:val="004F7A64"/>
    <w:rsid w:val="00DB3C38"/>
    <w:rsid w:val="00F04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6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7A64"/>
    <w:rPr>
      <w:sz w:val="18"/>
      <w:szCs w:val="18"/>
    </w:rPr>
  </w:style>
  <w:style w:type="paragraph" w:styleId="a4">
    <w:name w:val="footer"/>
    <w:basedOn w:val="a"/>
    <w:link w:val="Char0"/>
    <w:unhideWhenUsed/>
    <w:rsid w:val="004F7A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A64"/>
    <w:rPr>
      <w:sz w:val="18"/>
      <w:szCs w:val="18"/>
    </w:rPr>
  </w:style>
  <w:style w:type="character" w:styleId="a5">
    <w:name w:val="page number"/>
    <w:basedOn w:val="a0"/>
    <w:rsid w:val="004F7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64"/>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7A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F7A64"/>
    <w:rPr>
      <w:sz w:val="18"/>
      <w:szCs w:val="18"/>
    </w:rPr>
  </w:style>
  <w:style w:type="paragraph" w:styleId="a4">
    <w:name w:val="footer"/>
    <w:basedOn w:val="a"/>
    <w:link w:val="Char0"/>
    <w:unhideWhenUsed/>
    <w:rsid w:val="004F7A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F7A64"/>
    <w:rPr>
      <w:sz w:val="18"/>
      <w:szCs w:val="18"/>
    </w:rPr>
  </w:style>
  <w:style w:type="character" w:styleId="a5">
    <w:name w:val="page number"/>
    <w:basedOn w:val="a0"/>
    <w:rsid w:val="004F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982</Words>
  <Characters>5601</Characters>
  <Application>Microsoft Office Word</Application>
  <DocSecurity>0</DocSecurity>
  <Lines>46</Lines>
  <Paragraphs>13</Paragraphs>
  <ScaleCrop>false</ScaleCrop>
  <Company>Microsoft</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石盛群</dc:creator>
  <cp:keywords/>
  <dc:description/>
  <cp:lastModifiedBy>石盛群</cp:lastModifiedBy>
  <cp:revision>2</cp:revision>
  <dcterms:created xsi:type="dcterms:W3CDTF">2021-05-18T06:36:00Z</dcterms:created>
  <dcterms:modified xsi:type="dcterms:W3CDTF">2021-05-18T06:36:00Z</dcterms:modified>
</cp:coreProperties>
</file>