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outlineLvl w:val="0"/>
        <w:rPr>
          <w:rFonts w:hint="eastAsia" w:ascii="方正小标宋_GBK" w:eastAsia="方正小标宋_GBK"/>
          <w:sz w:val="38"/>
          <w:szCs w:val="38"/>
        </w:rPr>
      </w:pPr>
      <w:r>
        <w:rPr>
          <w:rFonts w:hint="eastAsia" w:ascii="方正小标宋_GBK" w:eastAsia="方正小标宋_GBK"/>
          <w:sz w:val="38"/>
          <w:szCs w:val="38"/>
        </w:rPr>
        <w:t>舟山绿色石化基地拓展区总体发展规划</w:t>
      </w:r>
    </w:p>
    <w:p>
      <w:pPr>
        <w:adjustRightInd w:val="0"/>
        <w:snapToGrid w:val="0"/>
        <w:jc w:val="center"/>
        <w:outlineLvl w:val="0"/>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rPr>
              <w:t>舟山绿色石化基地拓展区总体发展规划</w:t>
            </w:r>
            <w:r>
              <w:rPr>
                <w:rFonts w:hint="eastAsia" w:ascii="宋体" w:hAnsi="宋体" w:eastAsia="宋体"/>
                <w:sz w:val="21"/>
                <w:szCs w:val="21"/>
                <w:lang w:val="en-US" w:eastAsia="zh-CN"/>
              </w:rPr>
              <w:t>环境影响评价</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DB53634"/>
    <w:rsid w:val="40C05417"/>
    <w:rsid w:val="44EB321A"/>
    <w:rsid w:val="6D535020"/>
    <w:rsid w:val="738B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朱玉</cp:lastModifiedBy>
  <dcterms:modified xsi:type="dcterms:W3CDTF">2021-05-08T03:10:55Z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